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7A" w:rsidRPr="003F3ECA" w:rsidRDefault="003F3ECA" w:rsidP="003F3ECA">
      <w:pPr>
        <w:ind w:left="6237"/>
        <w:jc w:val="right"/>
        <w:rPr>
          <w:rFonts w:eastAsia="Calibri"/>
          <w:sz w:val="20"/>
        </w:rPr>
      </w:pPr>
      <w:r w:rsidRPr="003F3ECA">
        <w:rPr>
          <w:rFonts w:eastAsia="Calibri"/>
          <w:sz w:val="20"/>
        </w:rPr>
        <w:t xml:space="preserve">Taršos leidimų išdavimo, pakeitimo ir galiojimo panaikinimo taisyklių </w:t>
      </w:r>
    </w:p>
    <w:p w:rsidR="00F0547A" w:rsidRDefault="003F3ECA" w:rsidP="003F3ECA">
      <w:pPr>
        <w:ind w:left="6237"/>
        <w:jc w:val="right"/>
        <w:rPr>
          <w:rFonts w:eastAsia="Calibri"/>
          <w:b/>
          <w:i/>
          <w:szCs w:val="24"/>
        </w:rPr>
      </w:pPr>
      <w:r w:rsidRPr="003F3ECA">
        <w:rPr>
          <w:rFonts w:eastAsia="Calibri"/>
          <w:sz w:val="20"/>
        </w:rPr>
        <w:t>2 priedas</w:t>
      </w:r>
      <w:r>
        <w:rPr>
          <w:rFonts w:eastAsia="Calibri"/>
          <w:b/>
          <w:i/>
          <w:szCs w:val="24"/>
        </w:rPr>
        <w:t xml:space="preserve"> </w:t>
      </w:r>
    </w:p>
    <w:p w:rsidR="00F0547A" w:rsidRDefault="00F0547A">
      <w:pPr>
        <w:tabs>
          <w:tab w:val="left" w:pos="6408"/>
        </w:tabs>
        <w:spacing w:line="300" w:lineRule="atLeast"/>
        <w:rPr>
          <w:rFonts w:eastAsia="Calibri"/>
          <w:b/>
          <w:i/>
          <w:szCs w:val="24"/>
        </w:rPr>
      </w:pPr>
    </w:p>
    <w:p w:rsidR="00F0547A" w:rsidRDefault="00F0547A">
      <w:pPr>
        <w:spacing w:line="300" w:lineRule="atLeast"/>
        <w:rPr>
          <w:rFonts w:eastAsia="Calibri"/>
          <w:szCs w:val="24"/>
        </w:rPr>
      </w:pPr>
    </w:p>
    <w:p w:rsidR="00F0547A" w:rsidRDefault="00F0547A">
      <w:pPr>
        <w:spacing w:line="300" w:lineRule="atLeast"/>
        <w:rPr>
          <w:rFonts w:eastAsia="Calibri"/>
          <w:szCs w:val="24"/>
        </w:rPr>
      </w:pPr>
    </w:p>
    <w:p w:rsidR="00F0547A" w:rsidRDefault="00F0547A">
      <w:pPr>
        <w:spacing w:line="300" w:lineRule="atLeast"/>
        <w:rPr>
          <w:rFonts w:eastAsia="Calibri"/>
          <w:szCs w:val="24"/>
        </w:rPr>
      </w:pPr>
    </w:p>
    <w:p w:rsidR="00F0547A" w:rsidRDefault="003F3ECA">
      <w:pPr>
        <w:spacing w:line="300" w:lineRule="atLeast"/>
        <w:jc w:val="center"/>
        <w:rPr>
          <w:rFonts w:eastAsia="Calibri"/>
          <w:b/>
          <w:szCs w:val="24"/>
        </w:rPr>
      </w:pPr>
      <w:r>
        <w:rPr>
          <w:rFonts w:eastAsia="Calibri"/>
          <w:b/>
          <w:szCs w:val="24"/>
        </w:rPr>
        <w:t xml:space="preserve">PARAIŠKA </w:t>
      </w:r>
    </w:p>
    <w:p w:rsidR="00F0547A" w:rsidRDefault="003F3ECA">
      <w:pPr>
        <w:spacing w:line="300" w:lineRule="atLeast"/>
        <w:jc w:val="center"/>
        <w:rPr>
          <w:rFonts w:eastAsia="Calibri"/>
          <w:b/>
          <w:szCs w:val="24"/>
        </w:rPr>
      </w:pPr>
      <w:r>
        <w:rPr>
          <w:rFonts w:eastAsia="Calibri"/>
          <w:b/>
          <w:szCs w:val="24"/>
        </w:rPr>
        <w:t>TARŠOS LEIDIMUI VR-4.7-V-02-179 PAKEISTI</w:t>
      </w:r>
    </w:p>
    <w:p w:rsidR="00F0547A" w:rsidRDefault="00F0547A">
      <w:pPr>
        <w:spacing w:line="300" w:lineRule="atLeast"/>
        <w:rPr>
          <w:rFonts w:eastAsia="Calibri"/>
          <w:szCs w:val="24"/>
        </w:rPr>
      </w:pPr>
    </w:p>
    <w:p w:rsidR="00F0547A" w:rsidRDefault="00F0547A">
      <w:pPr>
        <w:spacing w:line="300" w:lineRule="atLeast"/>
        <w:rPr>
          <w:rFonts w:eastAsia="Calibri"/>
          <w:szCs w:val="24"/>
        </w:rPr>
      </w:pPr>
    </w:p>
    <w:p w:rsidR="00F0547A" w:rsidRDefault="003F3ECA" w:rsidP="003F3ECA">
      <w:pPr>
        <w:spacing w:line="300" w:lineRule="atLeast"/>
        <w:ind w:firstLine="3600"/>
        <w:jc w:val="right"/>
        <w:rPr>
          <w:rFonts w:eastAsia="Calibri"/>
          <w:szCs w:val="24"/>
        </w:rPr>
      </w:pPr>
      <w:r>
        <w:rPr>
          <w:rFonts w:eastAsia="Calibri"/>
          <w:szCs w:val="24"/>
        </w:rPr>
        <w:t>[1] [2] [2] [6] [5] [7] [5] [1] [2]</w:t>
      </w:r>
    </w:p>
    <w:p w:rsidR="00F0547A" w:rsidRPr="003F3ECA" w:rsidRDefault="003F3ECA" w:rsidP="003F3ECA">
      <w:pPr>
        <w:spacing w:line="300" w:lineRule="atLeast"/>
        <w:ind w:firstLine="3600"/>
        <w:jc w:val="right"/>
        <w:rPr>
          <w:rFonts w:eastAsia="Calibri"/>
          <w:sz w:val="20"/>
        </w:rPr>
      </w:pPr>
      <w:r w:rsidRPr="003F3ECA">
        <w:rPr>
          <w:rFonts w:eastAsia="Calibri"/>
          <w:sz w:val="20"/>
        </w:rPr>
        <w:t>(Juridinio asmens kodas)</w:t>
      </w:r>
    </w:p>
    <w:p w:rsidR="00F0547A" w:rsidRDefault="00F0547A">
      <w:pPr>
        <w:spacing w:line="300" w:lineRule="atLeast"/>
        <w:rPr>
          <w:rFonts w:eastAsia="Calibri"/>
          <w:szCs w:val="24"/>
        </w:rPr>
      </w:pPr>
    </w:p>
    <w:p w:rsidR="00F0547A" w:rsidRPr="003F3ECA" w:rsidRDefault="003F3ECA" w:rsidP="003C41D6">
      <w:pPr>
        <w:pBdr>
          <w:bottom w:val="single" w:sz="12" w:space="1" w:color="auto"/>
        </w:pBdr>
        <w:spacing w:line="300" w:lineRule="atLeast"/>
        <w:jc w:val="center"/>
        <w:rPr>
          <w:rFonts w:eastAsia="Calibri"/>
          <w:szCs w:val="24"/>
          <w:lang w:val="en-GB"/>
        </w:rPr>
      </w:pPr>
      <w:r w:rsidRPr="003C41D6">
        <w:rPr>
          <w:rFonts w:eastAsia="Calibri"/>
          <w:b/>
          <w:szCs w:val="24"/>
        </w:rPr>
        <w:t xml:space="preserve">UAB „Lemminkainen Lietuva“ </w:t>
      </w:r>
      <w:r>
        <w:rPr>
          <w:rFonts w:eastAsia="Calibri"/>
          <w:szCs w:val="24"/>
        </w:rPr>
        <w:t xml:space="preserve">Granito g. </w:t>
      </w:r>
      <w:r>
        <w:rPr>
          <w:rFonts w:eastAsia="Calibri"/>
          <w:szCs w:val="24"/>
          <w:lang w:val="en-GB"/>
        </w:rPr>
        <w:t>4, LT-02241 Vilni</w:t>
      </w:r>
      <w:r w:rsidR="00104EBB">
        <w:rPr>
          <w:rFonts w:eastAsia="Calibri"/>
          <w:szCs w:val="24"/>
          <w:lang w:val="en-GB"/>
        </w:rPr>
        <w:t>us; tel. 85 2641426; fax. 85 23063</w:t>
      </w:r>
      <w:r>
        <w:rPr>
          <w:rFonts w:eastAsia="Calibri"/>
          <w:szCs w:val="24"/>
          <w:lang w:val="en-GB"/>
        </w:rPr>
        <w:t xml:space="preserve">17; </w:t>
      </w:r>
      <w:r w:rsidR="00104EBB">
        <w:rPr>
          <w:rFonts w:eastAsia="Calibri"/>
          <w:szCs w:val="24"/>
          <w:lang w:val="en-GB"/>
        </w:rPr>
        <w:t>lietuva</w:t>
      </w:r>
      <w:r>
        <w:rPr>
          <w:rFonts w:eastAsia="Calibri"/>
          <w:szCs w:val="24"/>
          <w:lang w:val="en-GB"/>
        </w:rPr>
        <w:t>@lemminkainen.com</w:t>
      </w:r>
    </w:p>
    <w:p w:rsidR="00F0547A" w:rsidRPr="00104EBB" w:rsidRDefault="003F3ECA">
      <w:pPr>
        <w:spacing w:line="300" w:lineRule="atLeast"/>
        <w:jc w:val="center"/>
        <w:rPr>
          <w:rFonts w:eastAsia="Calibri"/>
          <w:sz w:val="20"/>
        </w:rPr>
      </w:pPr>
      <w:r w:rsidRPr="00104EBB">
        <w:rPr>
          <w:rFonts w:eastAsia="Calibri"/>
          <w:sz w:val="20"/>
        </w:rPr>
        <w:t>(Veiklos vykdytojo, teikiančio paraišką, pavadinimas, adresas, telefono, fakso Nr., elektroninio pašto adresas)</w:t>
      </w:r>
    </w:p>
    <w:p w:rsidR="00F0547A" w:rsidRDefault="00F0547A">
      <w:pPr>
        <w:spacing w:line="300" w:lineRule="atLeast"/>
        <w:rPr>
          <w:rFonts w:eastAsia="Calibri"/>
          <w:b/>
          <w:szCs w:val="24"/>
        </w:rPr>
      </w:pPr>
    </w:p>
    <w:p w:rsidR="00F0547A" w:rsidRDefault="00104EBB" w:rsidP="00C71EB9">
      <w:pPr>
        <w:pBdr>
          <w:bottom w:val="single" w:sz="12" w:space="1" w:color="auto"/>
        </w:pBdr>
        <w:spacing w:line="300" w:lineRule="atLeast"/>
        <w:rPr>
          <w:rFonts w:eastAsia="Calibri"/>
          <w:szCs w:val="24"/>
          <w:lang w:val="en-GB"/>
        </w:rPr>
      </w:pPr>
      <w:r w:rsidRPr="00C71EB9">
        <w:rPr>
          <w:rFonts w:eastAsia="Calibri"/>
          <w:szCs w:val="24"/>
        </w:rPr>
        <w:t>UAB „Lemminkainen Lietuva“</w:t>
      </w:r>
      <w:r>
        <w:rPr>
          <w:rFonts w:eastAsia="Calibri"/>
          <w:szCs w:val="24"/>
        </w:rPr>
        <w:t xml:space="preserve"> </w:t>
      </w:r>
      <w:r w:rsidR="00C71EB9">
        <w:rPr>
          <w:rFonts w:eastAsia="Calibri"/>
          <w:szCs w:val="24"/>
        </w:rPr>
        <w:t xml:space="preserve">asfaltbetonio gamybos bazė. </w:t>
      </w:r>
      <w:r>
        <w:rPr>
          <w:rFonts w:eastAsia="Calibri"/>
          <w:szCs w:val="24"/>
        </w:rPr>
        <w:t xml:space="preserve">Granito g. </w:t>
      </w:r>
      <w:r>
        <w:rPr>
          <w:rFonts w:eastAsia="Calibri"/>
          <w:szCs w:val="24"/>
          <w:lang w:val="en-GB"/>
        </w:rPr>
        <w:t>4, LT-02241 Vilnius</w:t>
      </w:r>
    </w:p>
    <w:p w:rsidR="00F0547A" w:rsidRPr="00104EBB" w:rsidRDefault="00C24AE2">
      <w:pPr>
        <w:spacing w:line="300" w:lineRule="atLeast"/>
        <w:jc w:val="center"/>
        <w:rPr>
          <w:rFonts w:eastAsia="Calibri"/>
          <w:sz w:val="20"/>
        </w:rPr>
      </w:pPr>
      <w:r w:rsidRPr="00104EBB">
        <w:rPr>
          <w:rFonts w:eastAsia="Calibri"/>
          <w:sz w:val="20"/>
        </w:rPr>
        <w:t xml:space="preserve"> </w:t>
      </w:r>
      <w:r w:rsidR="003F3ECA" w:rsidRPr="00104EBB">
        <w:rPr>
          <w:rFonts w:eastAsia="Calibri"/>
          <w:sz w:val="20"/>
        </w:rPr>
        <w:t>(ūkinės veiklos objekto pavadinimas, adresas)</w:t>
      </w:r>
    </w:p>
    <w:p w:rsidR="00F0547A" w:rsidRDefault="00F0547A">
      <w:pPr>
        <w:spacing w:line="300" w:lineRule="atLeast"/>
        <w:jc w:val="center"/>
        <w:rPr>
          <w:rFonts w:eastAsia="Calibri"/>
          <w:szCs w:val="24"/>
        </w:rPr>
      </w:pPr>
    </w:p>
    <w:p w:rsidR="00A41B42" w:rsidRDefault="00A41B42">
      <w:pPr>
        <w:pBdr>
          <w:bottom w:val="single" w:sz="12" w:space="1" w:color="auto"/>
        </w:pBdr>
        <w:spacing w:line="300" w:lineRule="atLeast"/>
        <w:rPr>
          <w:szCs w:val="24"/>
        </w:rPr>
      </w:pPr>
      <w:r w:rsidRPr="00A41B42">
        <w:rPr>
          <w:szCs w:val="24"/>
        </w:rPr>
        <w:t xml:space="preserve">Pagal taisyklių </w:t>
      </w:r>
      <w:r w:rsidRPr="00A41B42">
        <w:rPr>
          <w:szCs w:val="24"/>
          <w:lang w:val="en-US"/>
        </w:rPr>
        <w:t>1 pried</w:t>
      </w:r>
      <w:r w:rsidRPr="00A41B42">
        <w:rPr>
          <w:szCs w:val="24"/>
        </w:rPr>
        <w:t>ą įrenginys atitinka</w:t>
      </w:r>
      <w:r>
        <w:rPr>
          <w:szCs w:val="24"/>
        </w:rPr>
        <w:t>:</w:t>
      </w:r>
    </w:p>
    <w:p w:rsidR="00F0547A" w:rsidRDefault="003C41D6">
      <w:pPr>
        <w:pBdr>
          <w:bottom w:val="single" w:sz="12" w:space="1" w:color="auto"/>
        </w:pBdr>
        <w:spacing w:line="300" w:lineRule="atLeast"/>
        <w:rPr>
          <w:color w:val="000000"/>
          <w:szCs w:val="24"/>
        </w:rPr>
      </w:pPr>
      <w:r>
        <w:rPr>
          <w:rFonts w:eastAsia="Calibri"/>
          <w:szCs w:val="24"/>
        </w:rPr>
        <w:t xml:space="preserve">2.3 punktas - </w:t>
      </w:r>
      <w:r>
        <w:rPr>
          <w:color w:val="000000"/>
          <w:szCs w:val="24"/>
        </w:rPr>
        <w:t>iš stacionarių taršos šaltinių į aplinkos orą per metus išmetama 10 tonų ar daugiau teršalų;</w:t>
      </w:r>
    </w:p>
    <w:p w:rsidR="00F0547A" w:rsidRDefault="00C24AE2">
      <w:pPr>
        <w:spacing w:line="300" w:lineRule="atLeast"/>
        <w:jc w:val="center"/>
        <w:rPr>
          <w:rFonts w:eastAsia="Calibri"/>
          <w:sz w:val="20"/>
        </w:rPr>
      </w:pPr>
      <w:r w:rsidRPr="003C41D6">
        <w:rPr>
          <w:rFonts w:eastAsia="Calibri"/>
          <w:sz w:val="20"/>
        </w:rPr>
        <w:t xml:space="preserve"> </w:t>
      </w:r>
      <w:r w:rsidR="003F3ECA" w:rsidRPr="003C41D6">
        <w:rPr>
          <w:rFonts w:eastAsia="Calibri"/>
          <w:sz w:val="20"/>
        </w:rPr>
        <w:t>(nurodoma, kokius kriterijus pagal Taisyklių 1 priedą atitinka įrenginys)</w:t>
      </w:r>
    </w:p>
    <w:p w:rsidR="003C41D6" w:rsidRDefault="003C41D6">
      <w:pPr>
        <w:spacing w:line="300" w:lineRule="atLeast"/>
        <w:jc w:val="center"/>
        <w:rPr>
          <w:rFonts w:eastAsia="Calibri"/>
          <w:sz w:val="20"/>
        </w:rPr>
      </w:pPr>
    </w:p>
    <w:p w:rsidR="003C41D6" w:rsidRDefault="003C41D6">
      <w:pPr>
        <w:spacing w:line="300" w:lineRule="atLeast"/>
        <w:jc w:val="center"/>
        <w:rPr>
          <w:rFonts w:eastAsia="Calibri"/>
          <w:sz w:val="20"/>
        </w:rPr>
      </w:pPr>
    </w:p>
    <w:p w:rsidR="003C41D6" w:rsidRDefault="003C41D6">
      <w:pPr>
        <w:spacing w:line="300" w:lineRule="atLeast"/>
        <w:jc w:val="center"/>
        <w:rPr>
          <w:rFonts w:eastAsia="Calibri"/>
          <w:sz w:val="20"/>
        </w:rPr>
      </w:pPr>
    </w:p>
    <w:p w:rsidR="003C41D6" w:rsidRDefault="003C41D6">
      <w:pPr>
        <w:spacing w:line="300" w:lineRule="atLeast"/>
        <w:jc w:val="center"/>
        <w:rPr>
          <w:rFonts w:eastAsia="Calibri"/>
          <w:sz w:val="20"/>
        </w:rPr>
      </w:pPr>
    </w:p>
    <w:p w:rsidR="003C41D6" w:rsidRPr="003C41D6" w:rsidRDefault="003C41D6">
      <w:pPr>
        <w:spacing w:line="300" w:lineRule="atLeast"/>
        <w:jc w:val="center"/>
        <w:rPr>
          <w:rFonts w:eastAsia="Calibri"/>
          <w:sz w:val="20"/>
        </w:rPr>
      </w:pPr>
    </w:p>
    <w:p w:rsidR="00F0547A" w:rsidRDefault="00104EBB">
      <w:pPr>
        <w:pBdr>
          <w:bottom w:val="single" w:sz="12" w:space="1" w:color="auto"/>
        </w:pBdr>
        <w:spacing w:line="300" w:lineRule="atLeast"/>
        <w:rPr>
          <w:rFonts w:eastAsia="Calibri"/>
          <w:szCs w:val="24"/>
        </w:rPr>
      </w:pPr>
      <w:r>
        <w:rPr>
          <w:rFonts w:eastAsia="Calibri"/>
          <w:szCs w:val="24"/>
        </w:rPr>
        <w:t xml:space="preserve">Komercijos direktorius Nerijus Žėkas; tel. </w:t>
      </w:r>
      <w:r w:rsidR="00F86A93">
        <w:fldChar w:fldCharType="begin"/>
      </w:r>
      <w:r w:rsidR="00F86A93">
        <w:instrText xml:space="preserve"> HYPERLINK "tel:(8-614)%2051273" \t "_blank" </w:instrText>
      </w:r>
      <w:r w:rsidR="00F86A93">
        <w:fldChar w:fldCharType="separate"/>
      </w:r>
      <w:r w:rsidRPr="00104EBB">
        <w:rPr>
          <w:rStyle w:val="Hyperlink"/>
          <w:color w:val="auto"/>
          <w:szCs w:val="24"/>
          <w:u w:val="none"/>
          <w:lang w:val="en-GB"/>
        </w:rPr>
        <w:t>+370 61451273</w:t>
      </w:r>
      <w:r w:rsidR="00F86A93">
        <w:rPr>
          <w:rStyle w:val="Hyperlink"/>
          <w:color w:val="auto"/>
          <w:szCs w:val="24"/>
          <w:u w:val="none"/>
          <w:lang w:val="en-GB"/>
        </w:rPr>
        <w:fldChar w:fldCharType="end"/>
      </w:r>
      <w:r>
        <w:rPr>
          <w:szCs w:val="24"/>
          <w:lang w:val="en-GB"/>
        </w:rPr>
        <w:t>; nerijus.zekas@lemminkainen.com</w:t>
      </w:r>
    </w:p>
    <w:p w:rsidR="00F0547A" w:rsidRPr="00104EBB" w:rsidRDefault="003F3ECA">
      <w:pPr>
        <w:spacing w:line="300" w:lineRule="atLeast"/>
        <w:jc w:val="center"/>
        <w:rPr>
          <w:rFonts w:eastAsia="Calibri"/>
          <w:sz w:val="20"/>
        </w:rPr>
      </w:pPr>
      <w:r w:rsidRPr="00104EBB">
        <w:rPr>
          <w:rFonts w:eastAsia="Calibri"/>
          <w:sz w:val="20"/>
        </w:rPr>
        <w:t>(kontaktinio asmens duomenys, telefono, fakso Nr., el. pašto adresas)</w:t>
      </w:r>
    </w:p>
    <w:p w:rsidR="00F0547A" w:rsidRDefault="00F0547A">
      <w:pPr>
        <w:spacing w:line="300" w:lineRule="atLeast"/>
        <w:jc w:val="center"/>
        <w:rPr>
          <w:rFonts w:eastAsia="Calibri"/>
          <w:szCs w:val="24"/>
        </w:rPr>
      </w:pPr>
    </w:p>
    <w:p w:rsidR="00F0547A" w:rsidRDefault="00F0547A">
      <w:pPr>
        <w:spacing w:line="300" w:lineRule="atLeast"/>
        <w:jc w:val="center"/>
        <w:rPr>
          <w:rFonts w:eastAsia="Calibri"/>
          <w:szCs w:val="24"/>
        </w:rPr>
      </w:pPr>
    </w:p>
    <w:p w:rsidR="003F3ECA" w:rsidRDefault="003F3ECA">
      <w:pPr>
        <w:spacing w:line="300" w:lineRule="atLeast"/>
        <w:jc w:val="center"/>
        <w:rPr>
          <w:rFonts w:eastAsia="Calibri"/>
          <w:szCs w:val="24"/>
        </w:rPr>
      </w:pPr>
    </w:p>
    <w:p w:rsidR="003F3ECA" w:rsidRDefault="003F3ECA">
      <w:pPr>
        <w:spacing w:line="300" w:lineRule="atLeast"/>
        <w:jc w:val="center"/>
        <w:rPr>
          <w:rFonts w:eastAsia="Calibri"/>
          <w:szCs w:val="24"/>
        </w:rPr>
      </w:pPr>
    </w:p>
    <w:p w:rsidR="003F3ECA" w:rsidRDefault="003F3ECA">
      <w:pPr>
        <w:spacing w:line="300" w:lineRule="atLeast"/>
        <w:jc w:val="center"/>
        <w:rPr>
          <w:rFonts w:eastAsia="Calibri"/>
          <w:szCs w:val="24"/>
        </w:rPr>
      </w:pPr>
    </w:p>
    <w:p w:rsidR="003F3ECA" w:rsidRDefault="003F3ECA">
      <w:pPr>
        <w:spacing w:line="300" w:lineRule="atLeast"/>
        <w:jc w:val="center"/>
        <w:rPr>
          <w:rFonts w:eastAsia="Calibri"/>
          <w:szCs w:val="24"/>
        </w:rPr>
      </w:pPr>
    </w:p>
    <w:p w:rsidR="003F3ECA" w:rsidRDefault="003F3ECA">
      <w:pPr>
        <w:spacing w:line="300" w:lineRule="atLeast"/>
        <w:jc w:val="center"/>
        <w:rPr>
          <w:rFonts w:eastAsia="Calibri"/>
          <w:szCs w:val="24"/>
        </w:rPr>
      </w:pPr>
    </w:p>
    <w:p w:rsidR="00C24AE2" w:rsidRDefault="00C24AE2">
      <w:pPr>
        <w:spacing w:line="300" w:lineRule="atLeast"/>
        <w:jc w:val="center"/>
        <w:rPr>
          <w:rFonts w:eastAsia="Calibri"/>
          <w:szCs w:val="24"/>
        </w:rPr>
      </w:pPr>
    </w:p>
    <w:p w:rsidR="00C24AE2" w:rsidRDefault="00C24AE2">
      <w:pPr>
        <w:spacing w:line="300" w:lineRule="atLeast"/>
        <w:jc w:val="center"/>
        <w:rPr>
          <w:rFonts w:eastAsia="Calibri"/>
          <w:szCs w:val="24"/>
        </w:rPr>
      </w:pPr>
    </w:p>
    <w:p w:rsidR="00C24AE2" w:rsidRDefault="00C24AE2">
      <w:pPr>
        <w:spacing w:line="300" w:lineRule="atLeast"/>
        <w:jc w:val="center"/>
        <w:rPr>
          <w:rFonts w:eastAsia="Calibri"/>
          <w:szCs w:val="24"/>
        </w:rPr>
      </w:pPr>
    </w:p>
    <w:p w:rsidR="003F3ECA" w:rsidRDefault="003F3ECA">
      <w:pPr>
        <w:spacing w:line="300" w:lineRule="atLeast"/>
        <w:jc w:val="center"/>
        <w:rPr>
          <w:rFonts w:eastAsia="Calibri"/>
          <w:szCs w:val="24"/>
        </w:rPr>
      </w:pPr>
    </w:p>
    <w:p w:rsidR="003F3ECA" w:rsidRDefault="003F3ECA">
      <w:pPr>
        <w:spacing w:line="300" w:lineRule="atLeast"/>
        <w:jc w:val="center"/>
        <w:rPr>
          <w:rFonts w:eastAsia="Calibri"/>
          <w:szCs w:val="24"/>
        </w:rPr>
      </w:pPr>
    </w:p>
    <w:p w:rsidR="003F3ECA" w:rsidRDefault="003F3ECA">
      <w:pPr>
        <w:spacing w:line="300" w:lineRule="atLeast"/>
        <w:jc w:val="center"/>
        <w:rPr>
          <w:rFonts w:eastAsia="Calibri"/>
          <w:szCs w:val="24"/>
        </w:rPr>
      </w:pPr>
    </w:p>
    <w:p w:rsidR="003F3ECA" w:rsidRDefault="003F3ECA">
      <w:pPr>
        <w:spacing w:line="300" w:lineRule="atLeast"/>
        <w:jc w:val="center"/>
        <w:rPr>
          <w:rFonts w:eastAsia="Calibri"/>
          <w:szCs w:val="24"/>
        </w:rPr>
      </w:pPr>
    </w:p>
    <w:p w:rsidR="003F3ECA" w:rsidRDefault="003F3ECA">
      <w:pPr>
        <w:spacing w:line="300" w:lineRule="atLeast"/>
        <w:jc w:val="center"/>
        <w:rPr>
          <w:rFonts w:eastAsia="Calibri"/>
          <w:szCs w:val="24"/>
        </w:rPr>
      </w:pPr>
    </w:p>
    <w:p w:rsidR="00F0547A" w:rsidRDefault="003F3ECA">
      <w:pPr>
        <w:spacing w:line="300" w:lineRule="atLeast"/>
        <w:ind w:left="2016" w:hanging="2016"/>
        <w:jc w:val="center"/>
        <w:rPr>
          <w:rFonts w:eastAsia="Calibri"/>
          <w:b/>
          <w:szCs w:val="24"/>
        </w:rPr>
      </w:pPr>
      <w:r>
        <w:rPr>
          <w:rFonts w:eastAsia="Calibri"/>
          <w:b/>
          <w:caps/>
          <w:szCs w:val="24"/>
        </w:rPr>
        <w:lastRenderedPageBreak/>
        <w:t>BendroJI PARAIŠKOS DALIS</w:t>
      </w:r>
    </w:p>
    <w:p w:rsidR="00F0547A" w:rsidRDefault="00F0547A">
      <w:pPr>
        <w:spacing w:line="300" w:lineRule="atLeast"/>
        <w:rPr>
          <w:rFonts w:eastAsia="Calibri"/>
          <w:szCs w:val="24"/>
        </w:rPr>
      </w:pPr>
    </w:p>
    <w:p w:rsidR="003C41D6" w:rsidRPr="00050502" w:rsidRDefault="003C41D6" w:rsidP="0098294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18"/>
          <w:szCs w:val="18"/>
        </w:rPr>
      </w:pPr>
      <w:r w:rsidRPr="00050502">
        <w:rPr>
          <w:rFonts w:eastAsia="Calibri"/>
          <w:b/>
          <w:szCs w:val="24"/>
          <w:lang w:eastAsia="lt-LT"/>
        </w:rPr>
        <w:t>18.1. veiklos vykdytojo pavadinimas, juridinio asmens kodas, buveinės adresas, kontaktinio asmens duomenys, ūkinės veiklos objekto pavadinimas ir adresas;</w:t>
      </w:r>
      <w:r w:rsidRPr="00050502">
        <w:rPr>
          <w:b/>
        </w:rPr>
        <w:t xml:space="preserve"> </w:t>
      </w:r>
    </w:p>
    <w:p w:rsidR="00E40DFB" w:rsidRDefault="00050502" w:rsidP="00E40DFB">
      <w:pPr>
        <w:spacing w:line="276" w:lineRule="auto"/>
        <w:ind w:right="-143" w:firstLine="709"/>
        <w:jc w:val="both"/>
        <w:rPr>
          <w:szCs w:val="24"/>
          <w:lang w:val="en-GB"/>
        </w:rPr>
      </w:pPr>
      <w:r w:rsidRPr="00050502">
        <w:rPr>
          <w:rFonts w:eastAsia="Calibri"/>
          <w:szCs w:val="24"/>
        </w:rPr>
        <w:t>UAB „Lemminkainen Lietuva“</w:t>
      </w:r>
      <w:r>
        <w:rPr>
          <w:rFonts w:eastAsia="Calibri"/>
          <w:szCs w:val="24"/>
        </w:rPr>
        <w:t xml:space="preserve">. Įmonės kodas </w:t>
      </w:r>
      <w:r w:rsidR="00C71EB9">
        <w:rPr>
          <w:rFonts w:eastAsia="Calibri"/>
          <w:szCs w:val="24"/>
        </w:rPr>
        <w:t>122657512. Buveinės adresas:</w:t>
      </w:r>
      <w:r w:rsidRPr="003C41D6">
        <w:rPr>
          <w:rFonts w:eastAsia="Calibri"/>
          <w:b/>
          <w:szCs w:val="24"/>
        </w:rPr>
        <w:t xml:space="preserve"> </w:t>
      </w:r>
      <w:r>
        <w:rPr>
          <w:rFonts w:eastAsia="Calibri"/>
          <w:szCs w:val="24"/>
        </w:rPr>
        <w:t xml:space="preserve">Granito g. </w:t>
      </w:r>
      <w:r>
        <w:rPr>
          <w:rFonts w:eastAsia="Calibri"/>
          <w:szCs w:val="24"/>
          <w:lang w:val="en-GB"/>
        </w:rPr>
        <w:t xml:space="preserve">4, LT-02241 Vilnius; tel. 85 2641426; fax. 85 2306317; </w:t>
      </w:r>
      <w:hyperlink r:id="rId8" w:history="1">
        <w:r w:rsidR="00C71EB9" w:rsidRPr="000D2E91">
          <w:rPr>
            <w:rStyle w:val="Hyperlink"/>
            <w:rFonts w:eastAsia="Calibri"/>
            <w:szCs w:val="24"/>
            <w:lang w:val="en-GB"/>
          </w:rPr>
          <w:t>lietuva@lemminkainen.com</w:t>
        </w:r>
      </w:hyperlink>
      <w:r w:rsidR="00C71EB9">
        <w:rPr>
          <w:rFonts w:eastAsia="Calibri"/>
          <w:szCs w:val="24"/>
          <w:lang w:val="en-GB"/>
        </w:rPr>
        <w:t xml:space="preserve">. </w:t>
      </w:r>
      <w:proofErr w:type="spellStart"/>
      <w:r w:rsidR="00C71EB9">
        <w:rPr>
          <w:rFonts w:eastAsia="Calibri"/>
          <w:szCs w:val="24"/>
          <w:lang w:val="en-GB"/>
        </w:rPr>
        <w:t>Kontaktinis</w:t>
      </w:r>
      <w:proofErr w:type="spellEnd"/>
      <w:r w:rsidR="00C71EB9">
        <w:rPr>
          <w:rFonts w:eastAsia="Calibri"/>
          <w:szCs w:val="24"/>
          <w:lang w:val="en-GB"/>
        </w:rPr>
        <w:t xml:space="preserve"> </w:t>
      </w:r>
      <w:proofErr w:type="spellStart"/>
      <w:r w:rsidR="00C71EB9">
        <w:rPr>
          <w:rFonts w:eastAsia="Calibri"/>
          <w:szCs w:val="24"/>
          <w:lang w:val="en-GB"/>
        </w:rPr>
        <w:t>asmuo</w:t>
      </w:r>
      <w:proofErr w:type="spellEnd"/>
      <w:r w:rsidR="00C71EB9">
        <w:rPr>
          <w:rFonts w:eastAsia="Calibri"/>
          <w:szCs w:val="24"/>
          <w:lang w:val="en-GB"/>
        </w:rPr>
        <w:t xml:space="preserve"> - </w:t>
      </w:r>
      <w:r w:rsidR="00C71EB9">
        <w:rPr>
          <w:rFonts w:eastAsia="Calibri"/>
          <w:szCs w:val="24"/>
        </w:rPr>
        <w:t xml:space="preserve">komercijos direktorius Nerijus Žėkas; tel. </w:t>
      </w:r>
      <w:r w:rsidR="00F05E5B">
        <w:fldChar w:fldCharType="begin"/>
      </w:r>
      <w:r w:rsidR="00F05E5B">
        <w:instrText xml:space="preserve"> HYPERLINK "tel:(8-614)%2051273" \t "_blank" </w:instrText>
      </w:r>
      <w:r w:rsidR="00F05E5B">
        <w:fldChar w:fldCharType="separate"/>
      </w:r>
      <w:r w:rsidR="00C71EB9" w:rsidRPr="00104EBB">
        <w:rPr>
          <w:rStyle w:val="Hyperlink"/>
          <w:color w:val="auto"/>
          <w:szCs w:val="24"/>
          <w:u w:val="none"/>
          <w:lang w:val="en-GB"/>
        </w:rPr>
        <w:t>+370 61451273</w:t>
      </w:r>
      <w:r w:rsidR="00F05E5B">
        <w:rPr>
          <w:rStyle w:val="Hyperlink"/>
          <w:color w:val="auto"/>
          <w:szCs w:val="24"/>
          <w:u w:val="none"/>
          <w:lang w:val="en-GB"/>
        </w:rPr>
        <w:fldChar w:fldCharType="end"/>
      </w:r>
      <w:r w:rsidR="00C71EB9">
        <w:rPr>
          <w:szCs w:val="24"/>
          <w:lang w:val="en-GB"/>
        </w:rPr>
        <w:t xml:space="preserve">; </w:t>
      </w:r>
      <w:hyperlink r:id="rId9" w:history="1">
        <w:r w:rsidR="00C71EB9" w:rsidRPr="000D2E91">
          <w:rPr>
            <w:rStyle w:val="Hyperlink"/>
            <w:szCs w:val="24"/>
            <w:lang w:val="en-GB"/>
          </w:rPr>
          <w:t>nerijus.zekas@lemminkainen.com</w:t>
        </w:r>
      </w:hyperlink>
      <w:r w:rsidR="00C71EB9">
        <w:rPr>
          <w:szCs w:val="24"/>
          <w:lang w:val="en-GB"/>
        </w:rPr>
        <w:t xml:space="preserve">. </w:t>
      </w:r>
      <w:proofErr w:type="spellStart"/>
      <w:r w:rsidR="00E40DFB" w:rsidRPr="00122F4F">
        <w:rPr>
          <w:bCs/>
          <w:szCs w:val="24"/>
          <w:lang w:val="en-GB"/>
        </w:rPr>
        <w:t>Įmonės</w:t>
      </w:r>
      <w:proofErr w:type="spellEnd"/>
      <w:r w:rsidR="00E40DFB" w:rsidRPr="00122F4F">
        <w:rPr>
          <w:bCs/>
          <w:szCs w:val="24"/>
          <w:lang w:val="en-GB"/>
        </w:rPr>
        <w:t xml:space="preserve"> </w:t>
      </w:r>
      <w:proofErr w:type="spellStart"/>
      <w:r w:rsidR="00E40DFB" w:rsidRPr="00122F4F">
        <w:rPr>
          <w:bCs/>
          <w:szCs w:val="24"/>
          <w:lang w:val="en-GB"/>
        </w:rPr>
        <w:t>registracijos</w:t>
      </w:r>
      <w:proofErr w:type="spellEnd"/>
      <w:r w:rsidR="00E40DFB" w:rsidRPr="00122F4F">
        <w:rPr>
          <w:bCs/>
          <w:szCs w:val="24"/>
          <w:lang w:val="en-GB"/>
        </w:rPr>
        <w:t xml:space="preserve"> </w:t>
      </w:r>
      <w:proofErr w:type="spellStart"/>
      <w:r w:rsidR="00E40DFB" w:rsidRPr="00122F4F">
        <w:rPr>
          <w:bCs/>
          <w:szCs w:val="24"/>
          <w:lang w:val="en-GB"/>
        </w:rPr>
        <w:t>pažymėjimo</w:t>
      </w:r>
      <w:proofErr w:type="spellEnd"/>
      <w:r w:rsidR="00E40DFB" w:rsidRPr="00122F4F">
        <w:rPr>
          <w:bCs/>
          <w:szCs w:val="24"/>
          <w:lang w:val="en-GB"/>
        </w:rPr>
        <w:t xml:space="preserve"> </w:t>
      </w:r>
      <w:proofErr w:type="spellStart"/>
      <w:r w:rsidR="00E40DFB" w:rsidRPr="00122F4F">
        <w:rPr>
          <w:bCs/>
          <w:szCs w:val="24"/>
          <w:lang w:val="en-GB"/>
        </w:rPr>
        <w:t>kopija</w:t>
      </w:r>
      <w:proofErr w:type="spellEnd"/>
      <w:r w:rsidR="00E40DFB" w:rsidRPr="00122F4F">
        <w:rPr>
          <w:bCs/>
          <w:szCs w:val="24"/>
          <w:lang w:val="en-GB"/>
        </w:rPr>
        <w:t xml:space="preserve"> </w:t>
      </w:r>
      <w:proofErr w:type="spellStart"/>
      <w:r w:rsidR="00E40DFB" w:rsidRPr="00122F4F">
        <w:rPr>
          <w:bCs/>
          <w:szCs w:val="24"/>
          <w:lang w:val="en-GB"/>
        </w:rPr>
        <w:t>pateikiama</w:t>
      </w:r>
      <w:proofErr w:type="spellEnd"/>
      <w:r w:rsidR="00E40DFB" w:rsidRPr="00122F4F">
        <w:rPr>
          <w:bCs/>
          <w:szCs w:val="24"/>
          <w:lang w:val="en-GB"/>
        </w:rPr>
        <w:t xml:space="preserve"> </w:t>
      </w:r>
      <w:proofErr w:type="spellStart"/>
      <w:r w:rsidR="00A06757">
        <w:rPr>
          <w:bCs/>
          <w:szCs w:val="24"/>
          <w:lang w:val="en-GB"/>
        </w:rPr>
        <w:t>paraiškos</w:t>
      </w:r>
      <w:proofErr w:type="spellEnd"/>
      <w:r w:rsidR="00A06757">
        <w:rPr>
          <w:bCs/>
          <w:szCs w:val="24"/>
          <w:lang w:val="en-GB"/>
        </w:rPr>
        <w:t xml:space="preserve"> </w:t>
      </w:r>
      <w:r w:rsidR="00E40DFB" w:rsidRPr="00122F4F">
        <w:rPr>
          <w:bCs/>
          <w:szCs w:val="24"/>
          <w:lang w:val="en-GB"/>
        </w:rPr>
        <w:t xml:space="preserve">1 </w:t>
      </w:r>
      <w:proofErr w:type="spellStart"/>
      <w:r w:rsidR="00E40DFB" w:rsidRPr="00122F4F">
        <w:rPr>
          <w:bCs/>
          <w:szCs w:val="24"/>
          <w:lang w:val="en-GB"/>
        </w:rPr>
        <w:t>priede</w:t>
      </w:r>
      <w:proofErr w:type="spellEnd"/>
      <w:r w:rsidR="00E40DFB" w:rsidRPr="00122F4F">
        <w:rPr>
          <w:bCs/>
          <w:szCs w:val="24"/>
          <w:lang w:val="en-GB"/>
        </w:rPr>
        <w:t>.</w:t>
      </w:r>
      <w:r w:rsidR="00E40DFB">
        <w:rPr>
          <w:bCs/>
          <w:szCs w:val="24"/>
          <w:lang w:val="en-GB"/>
        </w:rPr>
        <w:t xml:space="preserve"> </w:t>
      </w:r>
    </w:p>
    <w:p w:rsidR="003C41D6" w:rsidRDefault="00E40DFB" w:rsidP="00C24AE2">
      <w:pPr>
        <w:ind w:firstLine="709"/>
        <w:jc w:val="both"/>
      </w:pPr>
      <w:proofErr w:type="spellStart"/>
      <w:r>
        <w:rPr>
          <w:szCs w:val="24"/>
          <w:lang w:val="en-GB"/>
        </w:rPr>
        <w:t>Veikla</w:t>
      </w:r>
      <w:proofErr w:type="spellEnd"/>
      <w:r>
        <w:rPr>
          <w:szCs w:val="24"/>
          <w:lang w:val="en-GB"/>
        </w:rPr>
        <w:t xml:space="preserve"> </w:t>
      </w:r>
      <w:proofErr w:type="spellStart"/>
      <w:r>
        <w:rPr>
          <w:szCs w:val="24"/>
          <w:lang w:val="en-GB"/>
        </w:rPr>
        <w:t>vykdoma</w:t>
      </w:r>
      <w:proofErr w:type="spellEnd"/>
      <w:r>
        <w:rPr>
          <w:szCs w:val="24"/>
          <w:lang w:val="en-GB"/>
        </w:rPr>
        <w:t>:</w:t>
      </w:r>
      <w:r w:rsidR="00C24AE2">
        <w:rPr>
          <w:szCs w:val="24"/>
          <w:lang w:val="en-GB"/>
        </w:rPr>
        <w:t xml:space="preserve"> </w:t>
      </w:r>
      <w:r>
        <w:rPr>
          <w:rFonts w:eastAsia="Calibri"/>
          <w:szCs w:val="24"/>
        </w:rPr>
        <w:t xml:space="preserve"> </w:t>
      </w:r>
      <w:r w:rsidR="00C24AE2">
        <w:rPr>
          <w:rFonts w:eastAsia="Calibri"/>
          <w:szCs w:val="24"/>
        </w:rPr>
        <w:t>a</w:t>
      </w:r>
      <w:r w:rsidR="00C71EB9" w:rsidRPr="00E40DFB">
        <w:rPr>
          <w:rFonts w:eastAsia="Calibri"/>
          <w:szCs w:val="24"/>
        </w:rPr>
        <w:t xml:space="preserve">sfaltbetonio gamybos bazė. Granito g. </w:t>
      </w:r>
      <w:r w:rsidR="00C71EB9" w:rsidRPr="00E40DFB">
        <w:rPr>
          <w:rFonts w:eastAsia="Calibri"/>
          <w:szCs w:val="24"/>
          <w:lang w:val="en-GB"/>
        </w:rPr>
        <w:t>4, LT-02241 Vilnius.</w:t>
      </w:r>
    </w:p>
    <w:p w:rsidR="00E40DFB" w:rsidRPr="00E40DFB" w:rsidRDefault="00E40DFB" w:rsidP="00FF465E">
      <w:pPr>
        <w:spacing w:line="300" w:lineRule="atLeast"/>
        <w:ind w:firstLine="567"/>
        <w:jc w:val="both"/>
        <w:rPr>
          <w:rFonts w:eastAsia="Calibri"/>
          <w:b/>
          <w:szCs w:val="24"/>
          <w:lang w:eastAsia="lt-LT"/>
        </w:rPr>
      </w:pPr>
      <w:r>
        <w:rPr>
          <w:bCs/>
        </w:rPr>
        <w:t xml:space="preserve">  </w:t>
      </w:r>
    </w:p>
    <w:p w:rsidR="00AD3715" w:rsidRPr="00E40DFB" w:rsidRDefault="003C41D6" w:rsidP="00FF465E">
      <w:pPr>
        <w:ind w:firstLine="567"/>
        <w:jc w:val="both"/>
        <w:rPr>
          <w:rFonts w:eastAsia="Calibri"/>
          <w:b/>
          <w:szCs w:val="24"/>
          <w:lang w:eastAsia="lt-LT"/>
        </w:rPr>
      </w:pPr>
      <w:r w:rsidRPr="00E40DFB">
        <w:rPr>
          <w:rFonts w:eastAsia="Calibri"/>
          <w:b/>
          <w:szCs w:val="24"/>
          <w:lang w:eastAsia="lt-LT"/>
        </w:rPr>
        <w:t>18.2. trumpa aprašomojo pobūdžio informacija apie visus toje vietoje (ar keliose vietose, jei leidimo prašoma vienos savivaldybės teritorijoje esantiems keliems įrenginiams) to paties veiklos vykdytojo eksploatuojamus ir (ar) planuojamus eksploatuoti įrenginius, galinčius sukelti teršalų išmetimą (išleidimą), nurodant jų eksploatacijos pradžią, įrenginių techninius parametrus, nepriklausomai nuo to, ar tie įrenginiai atitinka Taisyklių 4.4 papunktį, įskaitant įrenginiuose naudojamas technologijas, jų pajėgumus, juose vykdomą veiklą, naudojamas medžiagas ir mišinius; išmetamų (išleidžiamų) teršalų šaltinius, iš</w:t>
      </w:r>
      <w:r w:rsidR="00C71EB9" w:rsidRPr="00E40DFB">
        <w:rPr>
          <w:rFonts w:eastAsia="Calibri"/>
          <w:b/>
          <w:szCs w:val="24"/>
          <w:lang w:eastAsia="lt-LT"/>
        </w:rPr>
        <w:t>metamus (išleidžiamus) teršalus.</w:t>
      </w:r>
      <w:r w:rsidR="00AD3715" w:rsidRPr="00E40DFB">
        <w:rPr>
          <w:rFonts w:eastAsia="Calibri"/>
          <w:b/>
          <w:szCs w:val="24"/>
          <w:lang w:eastAsia="lt-LT"/>
        </w:rPr>
        <w:t xml:space="preserve"> </w:t>
      </w:r>
    </w:p>
    <w:p w:rsidR="0051215F" w:rsidRPr="0051215F" w:rsidRDefault="0051215F" w:rsidP="00FF465E">
      <w:pPr>
        <w:spacing w:line="300" w:lineRule="atLeast"/>
        <w:ind w:firstLine="567"/>
        <w:jc w:val="both"/>
        <w:rPr>
          <w:rFonts w:eastAsia="Calibri"/>
          <w:szCs w:val="24"/>
          <w:u w:val="single"/>
          <w:lang w:eastAsia="lt-LT"/>
        </w:rPr>
      </w:pPr>
      <w:r w:rsidRPr="0051215F">
        <w:rPr>
          <w:rFonts w:eastAsia="Calibri"/>
          <w:szCs w:val="24"/>
          <w:u w:val="single"/>
          <w:lang w:eastAsia="lt-LT"/>
        </w:rPr>
        <w:t>Asfaltbetonio gamybos bazė.</w:t>
      </w:r>
    </w:p>
    <w:p w:rsidR="00AD3715" w:rsidRDefault="00AD3715" w:rsidP="00FF465E">
      <w:pPr>
        <w:spacing w:line="300" w:lineRule="atLeast"/>
        <w:ind w:firstLine="567"/>
        <w:jc w:val="both"/>
        <w:rPr>
          <w:bCs/>
          <w:szCs w:val="24"/>
        </w:rPr>
      </w:pPr>
      <w:r w:rsidRPr="00AD3715">
        <w:rPr>
          <w:rFonts w:eastAsia="Calibri"/>
          <w:szCs w:val="24"/>
          <w:lang w:eastAsia="lt-LT"/>
        </w:rPr>
        <w:t>K</w:t>
      </w:r>
      <w:r w:rsidRPr="00AD3715">
        <w:rPr>
          <w:bCs/>
          <w:szCs w:val="24"/>
        </w:rPr>
        <w:t xml:space="preserve">elių, gatvių tiesimui bei remontui įvairių rūšių asfaltbetonio mišiniams gaminti naudojami „Amomatic VS 160S“ įrengimai. Asfaltbetonio technologija numato išdžiovintų atitinkamų frakcijų inertinių birių medžiagų sumaišymą su įkaitintu bitumu bei priedais.  </w:t>
      </w:r>
    </w:p>
    <w:p w:rsidR="00982949" w:rsidRPr="00982949" w:rsidRDefault="00982949" w:rsidP="00FF465E">
      <w:pPr>
        <w:spacing w:line="300" w:lineRule="atLeast"/>
        <w:ind w:firstLine="567"/>
        <w:jc w:val="both"/>
        <w:rPr>
          <w:bCs/>
          <w:szCs w:val="24"/>
          <w:lang w:val="en-GB"/>
        </w:rPr>
      </w:pPr>
      <w:r>
        <w:rPr>
          <w:bCs/>
          <w:szCs w:val="24"/>
        </w:rPr>
        <w:t xml:space="preserve">Projektinis įmonės pajėgumas – </w:t>
      </w:r>
      <w:r>
        <w:rPr>
          <w:bCs/>
          <w:szCs w:val="24"/>
          <w:lang w:val="en-GB"/>
        </w:rPr>
        <w:t>105000 t</w:t>
      </w:r>
      <w:r>
        <w:rPr>
          <w:bCs/>
          <w:szCs w:val="24"/>
        </w:rPr>
        <w:t xml:space="preserve">/m asfaltbetonio mišinio, iš to skaičiaus </w:t>
      </w:r>
      <w:r w:rsidR="00DF6565">
        <w:rPr>
          <w:bCs/>
          <w:szCs w:val="24"/>
          <w:lang w:val="en-GB"/>
        </w:rPr>
        <w:t>4</w:t>
      </w:r>
      <w:r>
        <w:rPr>
          <w:bCs/>
          <w:szCs w:val="24"/>
          <w:lang w:val="en-GB"/>
        </w:rPr>
        <w:t xml:space="preserve">0000 t/m </w:t>
      </w:r>
      <w:proofErr w:type="spellStart"/>
      <w:r>
        <w:rPr>
          <w:bCs/>
          <w:szCs w:val="24"/>
          <w:lang w:val="en-GB"/>
        </w:rPr>
        <w:t>su</w:t>
      </w:r>
      <w:proofErr w:type="spellEnd"/>
      <w:r>
        <w:rPr>
          <w:bCs/>
          <w:szCs w:val="24"/>
          <w:lang w:val="en-GB"/>
        </w:rPr>
        <w:t xml:space="preserve"> </w:t>
      </w:r>
      <w:proofErr w:type="spellStart"/>
      <w:r>
        <w:rPr>
          <w:bCs/>
          <w:szCs w:val="24"/>
          <w:lang w:val="en-GB"/>
        </w:rPr>
        <w:t>frezuotu</w:t>
      </w:r>
      <w:proofErr w:type="spellEnd"/>
      <w:r>
        <w:rPr>
          <w:bCs/>
          <w:szCs w:val="24"/>
          <w:lang w:val="en-GB"/>
        </w:rPr>
        <w:t xml:space="preserve"> </w:t>
      </w:r>
      <w:proofErr w:type="spellStart"/>
      <w:r>
        <w:rPr>
          <w:bCs/>
          <w:szCs w:val="24"/>
          <w:lang w:val="en-GB"/>
        </w:rPr>
        <w:t>asfaltu</w:t>
      </w:r>
      <w:proofErr w:type="spellEnd"/>
      <w:r>
        <w:rPr>
          <w:bCs/>
          <w:szCs w:val="24"/>
          <w:lang w:val="en-GB"/>
        </w:rPr>
        <w:t>.</w:t>
      </w:r>
    </w:p>
    <w:p w:rsidR="00AD3715" w:rsidRPr="00AD3715" w:rsidRDefault="00AD3715" w:rsidP="00FF465E">
      <w:pPr>
        <w:spacing w:line="300" w:lineRule="atLeast"/>
        <w:ind w:firstLine="567"/>
        <w:jc w:val="both"/>
        <w:rPr>
          <w:szCs w:val="24"/>
        </w:rPr>
      </w:pPr>
      <w:r>
        <w:t xml:space="preserve">2017 metų pradžioje buvo atlikta džiovinimo būgno degiklio ir kietųjų dalelių rankovinio filtro modernizacija, po modernizacijos gegužės – liepos mėn. buvo atlikti taršos šaltinių matavimai, parengta inventorizacijos ataskaita.  Įmonėje panaikinti taršos šaltiniai Nr. 011, 015 ir 016 (mineralinių miltelių talpyklos). Įrengtas vienas naujas aplinkos oro taršos šaltinis Nr.022 (mineralinių miltelių bunkeris prie maišyklės).  Aplinkos oro teršalai susidaro pagrindinėje asfaltbetonio gamyboje nuo medžiagų sandėliavimo, transportavimo (asfaltbetonio gamybos linijos priėmimo bunkerių), masės paruošimo įrenginių (džiovinimo būgno ir asfalto maišyklės). Įnertinės medžiagos į įmonę atvežamos savivarčiais sunkvežimiais ir saugomos atvirose aikštelėse. </w:t>
      </w:r>
      <w:r w:rsidRPr="00AD3715">
        <w:rPr>
          <w:szCs w:val="24"/>
        </w:rPr>
        <w:t xml:space="preserve">Į asfaltbetonio maišyklės priėmimo bunkerius inertinės medžiagos paduodamos kaušiniu krautuvu, iš bunkerių į maišyklės džiovinimo būgną sumaišytos įnertinės medžiagos paduodamos transporteriu. Jeigu gaminamas asfaltbetonis su frezuoto asfalto priedu, frezuotas asfaltas paduodamas į džiovinimo būgną atskiru dengtu transporteriu. Asfaltbetonio maišyklė kaitinama dujiniu degikliu, tiesiogiai kaitinant orą. Iš džiovinimo būgno karštas oras nutraukiamas į rankovinį filtrą, kuriame sulaikomos kietosios dalelės. Iš filtro išvalytas oras į aplinką pašalinamas per kaminą. </w:t>
      </w:r>
      <w:r w:rsidRPr="00AD3715">
        <w:rPr>
          <w:bCs/>
          <w:szCs w:val="24"/>
        </w:rPr>
        <w:t xml:space="preserve">Džiovinimo būgno konstrukcijos privalumai yra: optimalus ilgio ir skersmens santykis, sandarumas, termoizoliacija, galimybė reguliuoti apsisukimų greitį, integruota stambių dulkių sulaikymo kamera. Amomatic Antiwear Protection sistemos, užtikrinančios būgno ilgaamžiškumą, bei termoelementų temperatūros kontrolei panaudojimas supaprastina įrenginio eksploatavimą. Būgno apsisukimo greičio reguliavimas efektyviai naudojamas skirtingų temperatūrų ir drėgnumo inertinėms medžiagoms džiovinti bei kuro sąnaudoms mažinti. Tinkamų džiovinimo būgno darbo režimų parinkimas ir kontrolė taip pat užtikrina efektyvų rankovinio filtro veikimą bei mažesnius išmetimus į aplinkos orą. </w:t>
      </w:r>
      <w:r w:rsidRPr="00AD3715">
        <w:rPr>
          <w:szCs w:val="24"/>
        </w:rPr>
        <w:t xml:space="preserve">Amomatic rankovinis filtras pagamintas iš specialaus plieno, kontaktuojantys su karštomis išmetamosiomis dujomis paviršiai padengti karščiui atspariais dažais. Reguliuojamas </w:t>
      </w:r>
      <w:r w:rsidRPr="00AD3715">
        <w:rPr>
          <w:szCs w:val="24"/>
        </w:rPr>
        <w:lastRenderedPageBreak/>
        <w:t>dūmsiurbio greitis mažina elektros energijos sunaudojimą ir skleidžiamo triukšmo lygį, optimizuoja džiovinimo būgno eksploatavimą. Filtro rankovės – specialios medžiagos maišai su aliuminio rėmais – išvalomi Amomatic Soft-Clean būdu automatiškai pagal poreikį. Valymo būtinumas nustatomas nuolat matuojant užterštos ir švarios maišo dalies slėgio skirtumą. Reikalui esant filtro rankovę nesudėtingai pakeičiama per angas ant filtro stogo. Sulaikytos dulkės kaupiamos filtro apatiniame bunkeryje, iš kurio sraigtiniu transporteriu perkraunamos į mineralinių miltelių ir filtruotų dulkių cisternas.</w:t>
      </w:r>
    </w:p>
    <w:p w:rsidR="00B5540C" w:rsidRDefault="00AD3715" w:rsidP="00FF465E">
      <w:pPr>
        <w:spacing w:line="300" w:lineRule="atLeast"/>
        <w:ind w:firstLine="567"/>
        <w:jc w:val="both"/>
      </w:pPr>
      <w:r>
        <w:t xml:space="preserve">Išdžiovintos inertinės medžiagos iš džiovinimo būgno uždaru transporteriu patenka į maišyklę, kurioje pridedamas karštas bitumas ir mineraliniai milteliai (pagal mišinio receptūras). Iš maišyklės oras nutraukiamas į džiovinimo būgną. Iš maišyklės į producijos termosus pagamintas asfaltbetonis paduodamas kaušu. Termosuose asfaltbetonis saugomas iki pakrovimo į automobilius. </w:t>
      </w:r>
    </w:p>
    <w:p w:rsidR="00AD3715" w:rsidRPr="00122F4F" w:rsidRDefault="00AD3715" w:rsidP="00FF465E">
      <w:pPr>
        <w:spacing w:line="300" w:lineRule="atLeast"/>
        <w:ind w:firstLine="567"/>
        <w:jc w:val="both"/>
        <w:rPr>
          <w:lang w:val="en-GB"/>
        </w:rPr>
      </w:pPr>
      <w:r>
        <w:t xml:space="preserve">Teršalų kiekiai, išsiskiriantys saugant ir paskirstant inertines medžiagas (a.t.š. 601, 605, 614), atliekant suvirinimo darbus (a.t.š.618), saugant ir paskirstant naftos produktus degalinėje (a.t.š. 607), iš bitumo talpyklų (a.t.š. 608) įvertintas balansiniais skaičiavimais pagal žaliavų sąnaudas ir technologinius procesus. </w:t>
      </w:r>
      <w:r w:rsidR="00122F4F">
        <w:t xml:space="preserve">Kelių bitumo SDL pateikiamas </w:t>
      </w:r>
      <w:r w:rsidR="00A06757">
        <w:t xml:space="preserve">paraiškos </w:t>
      </w:r>
      <w:r w:rsidR="00122F4F">
        <w:rPr>
          <w:lang w:val="en-GB"/>
        </w:rPr>
        <w:t xml:space="preserve">2 </w:t>
      </w:r>
      <w:proofErr w:type="spellStart"/>
      <w:r w:rsidR="00122F4F">
        <w:rPr>
          <w:lang w:val="en-GB"/>
        </w:rPr>
        <w:t>priede</w:t>
      </w:r>
      <w:proofErr w:type="spellEnd"/>
      <w:r w:rsidR="00122F4F">
        <w:rPr>
          <w:lang w:val="en-GB"/>
        </w:rPr>
        <w:t>.</w:t>
      </w:r>
    </w:p>
    <w:p w:rsidR="00B5540C" w:rsidRDefault="00AD3715" w:rsidP="00FF465E">
      <w:pPr>
        <w:spacing w:line="300" w:lineRule="atLeast"/>
        <w:ind w:firstLine="567"/>
        <w:jc w:val="both"/>
        <w:rPr>
          <w:lang w:val="en-US"/>
        </w:rPr>
      </w:pPr>
      <w:r>
        <w:t xml:space="preserve">Įmonėje gaminamas asfaltbetonis, kurio sudėtyje vietoje dalies inertinių medžiagų naudojamas frezuotas asfaltas (iki 20 </w:t>
      </w:r>
      <w:r>
        <w:rPr>
          <w:lang w:val="en-US"/>
        </w:rPr>
        <w:t xml:space="preserve">% </w:t>
      </w:r>
      <w:proofErr w:type="spellStart"/>
      <w:r>
        <w:rPr>
          <w:lang w:val="en-US"/>
        </w:rPr>
        <w:t>bendro</w:t>
      </w:r>
      <w:proofErr w:type="spellEnd"/>
      <w:r>
        <w:rPr>
          <w:lang w:val="en-US"/>
        </w:rPr>
        <w:t xml:space="preserve"> </w:t>
      </w:r>
      <w:proofErr w:type="spellStart"/>
      <w:r>
        <w:rPr>
          <w:lang w:val="en-US"/>
        </w:rPr>
        <w:t>mišinio</w:t>
      </w:r>
      <w:proofErr w:type="spellEnd"/>
      <w:r>
        <w:rPr>
          <w:lang w:val="en-US"/>
        </w:rPr>
        <w:t xml:space="preserve"> </w:t>
      </w:r>
      <w:proofErr w:type="spellStart"/>
      <w:r>
        <w:rPr>
          <w:lang w:val="en-US"/>
        </w:rPr>
        <w:t>svorio</w:t>
      </w:r>
      <w:proofErr w:type="spellEnd"/>
      <w:r>
        <w:rPr>
          <w:lang w:val="en-US"/>
        </w:rPr>
        <w:t xml:space="preserve">). Toks </w:t>
      </w:r>
      <w:proofErr w:type="spellStart"/>
      <w:r>
        <w:rPr>
          <w:lang w:val="en-US"/>
        </w:rPr>
        <w:t>gamybos</w:t>
      </w:r>
      <w:proofErr w:type="spellEnd"/>
      <w:r>
        <w:rPr>
          <w:lang w:val="en-US"/>
        </w:rPr>
        <w:t xml:space="preserve"> </w:t>
      </w:r>
      <w:proofErr w:type="spellStart"/>
      <w:r>
        <w:rPr>
          <w:lang w:val="en-US"/>
        </w:rPr>
        <w:t>būdas</w:t>
      </w:r>
      <w:proofErr w:type="spellEnd"/>
      <w:r>
        <w:rPr>
          <w:lang w:val="en-US"/>
        </w:rPr>
        <w:t xml:space="preserve"> </w:t>
      </w:r>
      <w:proofErr w:type="spellStart"/>
      <w:r>
        <w:rPr>
          <w:lang w:val="en-US"/>
        </w:rPr>
        <w:t>leidžia</w:t>
      </w:r>
      <w:proofErr w:type="spellEnd"/>
      <w:r>
        <w:rPr>
          <w:lang w:val="en-US"/>
        </w:rPr>
        <w:t xml:space="preserve"> </w:t>
      </w:r>
      <w:proofErr w:type="spellStart"/>
      <w:r>
        <w:rPr>
          <w:lang w:val="en-US"/>
        </w:rPr>
        <w:t>sumažinti</w:t>
      </w:r>
      <w:proofErr w:type="spellEnd"/>
      <w:r>
        <w:rPr>
          <w:lang w:val="en-US"/>
        </w:rPr>
        <w:t xml:space="preserve"> į </w:t>
      </w:r>
      <w:proofErr w:type="spellStart"/>
      <w:r>
        <w:rPr>
          <w:lang w:val="en-US"/>
        </w:rPr>
        <w:t>sąvartynus</w:t>
      </w:r>
      <w:proofErr w:type="spellEnd"/>
      <w:r>
        <w:rPr>
          <w:lang w:val="en-US"/>
        </w:rPr>
        <w:t xml:space="preserve"> </w:t>
      </w:r>
      <w:proofErr w:type="spellStart"/>
      <w:r>
        <w:rPr>
          <w:lang w:val="en-US"/>
        </w:rPr>
        <w:t>ivežamos</w:t>
      </w:r>
      <w:proofErr w:type="spellEnd"/>
      <w:r>
        <w:rPr>
          <w:lang w:val="en-US"/>
        </w:rPr>
        <w:t xml:space="preserve"> </w:t>
      </w:r>
      <w:proofErr w:type="spellStart"/>
      <w:r>
        <w:rPr>
          <w:lang w:val="en-US"/>
        </w:rPr>
        <w:t>senos</w:t>
      </w:r>
      <w:proofErr w:type="spellEnd"/>
      <w:r>
        <w:rPr>
          <w:lang w:val="en-US"/>
        </w:rPr>
        <w:t xml:space="preserve"> </w:t>
      </w:r>
      <w:proofErr w:type="spellStart"/>
      <w:r>
        <w:rPr>
          <w:lang w:val="en-US"/>
        </w:rPr>
        <w:t>dangos</w:t>
      </w:r>
      <w:proofErr w:type="spellEnd"/>
      <w:r>
        <w:rPr>
          <w:lang w:val="en-US"/>
        </w:rPr>
        <w:t xml:space="preserve"> </w:t>
      </w:r>
      <w:proofErr w:type="spellStart"/>
      <w:r>
        <w:rPr>
          <w:lang w:val="en-US"/>
        </w:rPr>
        <w:t>kiekius</w:t>
      </w:r>
      <w:proofErr w:type="spellEnd"/>
      <w:r>
        <w:rPr>
          <w:lang w:val="en-US"/>
        </w:rPr>
        <w:t xml:space="preserve">, </w:t>
      </w:r>
      <w:proofErr w:type="spellStart"/>
      <w:r>
        <w:rPr>
          <w:lang w:val="en-US"/>
        </w:rPr>
        <w:t>mažina</w:t>
      </w:r>
      <w:proofErr w:type="spellEnd"/>
      <w:r>
        <w:rPr>
          <w:lang w:val="en-US"/>
        </w:rPr>
        <w:t xml:space="preserve"> </w:t>
      </w:r>
      <w:proofErr w:type="spellStart"/>
      <w:r>
        <w:rPr>
          <w:lang w:val="en-US"/>
        </w:rPr>
        <w:t>gamtinių</w:t>
      </w:r>
      <w:proofErr w:type="spellEnd"/>
      <w:r>
        <w:rPr>
          <w:lang w:val="en-US"/>
        </w:rPr>
        <w:t xml:space="preserve"> </w:t>
      </w:r>
      <w:proofErr w:type="spellStart"/>
      <w:r>
        <w:rPr>
          <w:lang w:val="en-US"/>
        </w:rPr>
        <w:t>išteklių</w:t>
      </w:r>
      <w:proofErr w:type="spellEnd"/>
      <w:r>
        <w:rPr>
          <w:lang w:val="en-US"/>
        </w:rPr>
        <w:t xml:space="preserve"> </w:t>
      </w:r>
      <w:proofErr w:type="spellStart"/>
      <w:r>
        <w:rPr>
          <w:lang w:val="en-US"/>
        </w:rPr>
        <w:t>naudojimą</w:t>
      </w:r>
      <w:proofErr w:type="spellEnd"/>
      <w:r>
        <w:rPr>
          <w:lang w:val="en-US"/>
        </w:rPr>
        <w:t xml:space="preserve">. </w:t>
      </w:r>
      <w:proofErr w:type="spellStart"/>
      <w:r>
        <w:rPr>
          <w:lang w:val="en-US"/>
        </w:rPr>
        <w:t>Naudojant</w:t>
      </w:r>
      <w:proofErr w:type="spellEnd"/>
      <w:r>
        <w:rPr>
          <w:lang w:val="en-US"/>
        </w:rPr>
        <w:t xml:space="preserve"> </w:t>
      </w:r>
      <w:proofErr w:type="spellStart"/>
      <w:r>
        <w:rPr>
          <w:lang w:val="en-US"/>
        </w:rPr>
        <w:t>frezuotą</w:t>
      </w:r>
      <w:proofErr w:type="spellEnd"/>
      <w:r>
        <w:rPr>
          <w:lang w:val="en-US"/>
        </w:rPr>
        <w:t xml:space="preserve"> </w:t>
      </w:r>
      <w:proofErr w:type="spellStart"/>
      <w:r>
        <w:rPr>
          <w:lang w:val="en-US"/>
        </w:rPr>
        <w:t>asfaltą</w:t>
      </w:r>
      <w:proofErr w:type="spellEnd"/>
      <w:r>
        <w:rPr>
          <w:lang w:val="en-US"/>
        </w:rPr>
        <w:t xml:space="preserve"> </w:t>
      </w:r>
      <w:proofErr w:type="spellStart"/>
      <w:r>
        <w:rPr>
          <w:lang w:val="en-US"/>
        </w:rPr>
        <w:t>padidėja</w:t>
      </w:r>
      <w:proofErr w:type="spellEnd"/>
      <w:r>
        <w:rPr>
          <w:lang w:val="en-US"/>
        </w:rPr>
        <w:t xml:space="preserve"> </w:t>
      </w:r>
      <w:proofErr w:type="spellStart"/>
      <w:r>
        <w:rPr>
          <w:lang w:val="en-US"/>
        </w:rPr>
        <w:t>anglies</w:t>
      </w:r>
      <w:proofErr w:type="spellEnd"/>
      <w:r>
        <w:rPr>
          <w:lang w:val="en-US"/>
        </w:rPr>
        <w:t xml:space="preserve"> </w:t>
      </w:r>
      <w:proofErr w:type="spellStart"/>
      <w:r>
        <w:rPr>
          <w:lang w:val="en-US"/>
        </w:rPr>
        <w:t>monoksido</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sieros</w:t>
      </w:r>
      <w:proofErr w:type="spellEnd"/>
      <w:r>
        <w:rPr>
          <w:lang w:val="en-US"/>
        </w:rPr>
        <w:t xml:space="preserve"> </w:t>
      </w:r>
      <w:proofErr w:type="spellStart"/>
      <w:r>
        <w:rPr>
          <w:lang w:val="en-US"/>
        </w:rPr>
        <w:t>dioksido</w:t>
      </w:r>
      <w:proofErr w:type="spellEnd"/>
      <w:r>
        <w:rPr>
          <w:lang w:val="en-US"/>
        </w:rPr>
        <w:t xml:space="preserve"> </w:t>
      </w:r>
      <w:proofErr w:type="spellStart"/>
      <w:r>
        <w:rPr>
          <w:lang w:val="en-US"/>
        </w:rPr>
        <w:t>išmetimai</w:t>
      </w:r>
      <w:proofErr w:type="spellEnd"/>
      <w:r>
        <w:rPr>
          <w:lang w:val="en-US"/>
        </w:rPr>
        <w:t xml:space="preserve">, </w:t>
      </w:r>
      <w:proofErr w:type="spellStart"/>
      <w:r>
        <w:rPr>
          <w:lang w:val="en-US"/>
        </w:rPr>
        <w:t>nes</w:t>
      </w:r>
      <w:proofErr w:type="spellEnd"/>
      <w:r>
        <w:rPr>
          <w:lang w:val="en-US"/>
        </w:rPr>
        <w:t xml:space="preserve"> </w:t>
      </w:r>
      <w:proofErr w:type="spellStart"/>
      <w:r>
        <w:rPr>
          <w:lang w:val="en-US"/>
        </w:rPr>
        <w:t>džiovinimo</w:t>
      </w:r>
      <w:proofErr w:type="spellEnd"/>
      <w:r>
        <w:rPr>
          <w:lang w:val="en-US"/>
        </w:rPr>
        <w:t xml:space="preserve"> </w:t>
      </w:r>
      <w:proofErr w:type="spellStart"/>
      <w:r>
        <w:rPr>
          <w:lang w:val="en-US"/>
        </w:rPr>
        <w:t>būgne</w:t>
      </w:r>
      <w:proofErr w:type="spellEnd"/>
      <w:r>
        <w:rPr>
          <w:lang w:val="en-US"/>
        </w:rPr>
        <w:t xml:space="preserve"> </w:t>
      </w:r>
      <w:proofErr w:type="spellStart"/>
      <w:r>
        <w:rPr>
          <w:lang w:val="en-US"/>
        </w:rPr>
        <w:t>dega</w:t>
      </w:r>
      <w:proofErr w:type="spellEnd"/>
      <w:r>
        <w:rPr>
          <w:lang w:val="en-US"/>
        </w:rPr>
        <w:t xml:space="preserve"> </w:t>
      </w:r>
      <w:proofErr w:type="spellStart"/>
      <w:r>
        <w:rPr>
          <w:lang w:val="en-US"/>
        </w:rPr>
        <w:t>frezuotame</w:t>
      </w:r>
      <w:proofErr w:type="spellEnd"/>
      <w:r>
        <w:rPr>
          <w:lang w:val="en-US"/>
        </w:rPr>
        <w:t xml:space="preserve"> </w:t>
      </w:r>
      <w:proofErr w:type="spellStart"/>
      <w:r>
        <w:rPr>
          <w:lang w:val="en-US"/>
        </w:rPr>
        <w:t>asfalte</w:t>
      </w:r>
      <w:proofErr w:type="spellEnd"/>
      <w:r>
        <w:rPr>
          <w:lang w:val="en-US"/>
        </w:rPr>
        <w:t xml:space="preserve"> </w:t>
      </w:r>
      <w:proofErr w:type="spellStart"/>
      <w:r>
        <w:rPr>
          <w:lang w:val="en-US"/>
        </w:rPr>
        <w:t>esantis</w:t>
      </w:r>
      <w:proofErr w:type="spellEnd"/>
      <w:r>
        <w:rPr>
          <w:lang w:val="en-US"/>
        </w:rPr>
        <w:t xml:space="preserve"> </w:t>
      </w:r>
      <w:proofErr w:type="spellStart"/>
      <w:r>
        <w:rPr>
          <w:lang w:val="en-US"/>
        </w:rPr>
        <w:t>bitumas</w:t>
      </w:r>
      <w:proofErr w:type="spellEnd"/>
      <w:r>
        <w:rPr>
          <w:lang w:val="en-US"/>
        </w:rPr>
        <w:t xml:space="preserve">. </w:t>
      </w:r>
    </w:p>
    <w:p w:rsidR="00B5540C" w:rsidRDefault="00122F4F" w:rsidP="00FF465E">
      <w:pPr>
        <w:spacing w:line="300" w:lineRule="atLeast"/>
        <w:ind w:firstLine="567"/>
        <w:jc w:val="both"/>
      </w:pPr>
      <w:r>
        <w:t>Aktyvinti m</w:t>
      </w:r>
      <w:r w:rsidR="00AD3715">
        <w:t>ineraliniai milteliai, naudojami asfaltbetonio gamyboje, į įmonę atvežami autotransportu ir tiesiai paduodami į prie maišyklės įrengtą bunkerį. Pakrovimo sistema sandari, iš automobilio cisternos prijungiama lanksti jungtis prie pajungimo vietos, iš kurios milteliai automobilio kompresoriaus pagalba patenka į uždarą bunkerį, kurio viršuje įrengtas alsuoklis (a.t.š. 022). Mineraliniai milteliai sudaro iki 0,7</w:t>
      </w:r>
      <w:r w:rsidR="00AD3715">
        <w:rPr>
          <w:lang w:val="en-US"/>
        </w:rPr>
        <w:t>%</w:t>
      </w:r>
      <w:r w:rsidR="00AD3715">
        <w:t xml:space="preserve"> nuo bendro žaliavų kiekio</w:t>
      </w:r>
      <w:r w:rsidR="00B5540C">
        <w:t>.</w:t>
      </w:r>
      <w:r w:rsidR="00AD3715">
        <w:t xml:space="preserve"> </w:t>
      </w:r>
      <w:r>
        <w:t>Aktyvintų mineralinių miltelių SDL pateikiamas paraiškos 3 priede.</w:t>
      </w:r>
    </w:p>
    <w:p w:rsidR="001E73EE" w:rsidRDefault="00AD3715" w:rsidP="00FF465E">
      <w:pPr>
        <w:spacing w:line="300" w:lineRule="atLeast"/>
        <w:ind w:firstLine="567"/>
        <w:jc w:val="both"/>
        <w:rPr>
          <w:szCs w:val="24"/>
        </w:rPr>
      </w:pPr>
      <w:r>
        <w:t xml:space="preserve">Laboratorijoje atliekami žaliavų bei produkcijos tyrimai. Laboratorijoje sumontuotos trys ventiliacinės ištraukimo sistemos nuo darbo stalų, traukos spintų ir tyrimo įrenginių. Tyrimams naudojamas trichloretilenas, </w:t>
      </w:r>
      <w:r w:rsidRPr="00B5540C">
        <w:rPr>
          <w:szCs w:val="24"/>
        </w:rPr>
        <w:t xml:space="preserve">kuris po naudojimo surenkamas ir priduodamas atliekų tvarkytojams. Tricholertilenas į aplinkos orą neišsiskiria. </w:t>
      </w:r>
      <w:r w:rsidR="001E73EE">
        <w:rPr>
          <w:szCs w:val="24"/>
        </w:rPr>
        <w:t xml:space="preserve">Trichloretileno SDL pateikiamas </w:t>
      </w:r>
      <w:r w:rsidR="00A06757">
        <w:rPr>
          <w:szCs w:val="24"/>
        </w:rPr>
        <w:t xml:space="preserve">paraiškos </w:t>
      </w:r>
      <w:r w:rsidR="001E73EE">
        <w:rPr>
          <w:szCs w:val="24"/>
        </w:rPr>
        <w:t xml:space="preserve">4 priede. </w:t>
      </w:r>
    </w:p>
    <w:p w:rsidR="00B5540C" w:rsidRPr="00B5540C" w:rsidRDefault="00AD3715" w:rsidP="00FF465E">
      <w:pPr>
        <w:spacing w:line="300" w:lineRule="atLeast"/>
        <w:ind w:firstLine="567"/>
        <w:jc w:val="both"/>
        <w:rPr>
          <w:szCs w:val="24"/>
        </w:rPr>
      </w:pPr>
      <w:r w:rsidRPr="00B5540C">
        <w:rPr>
          <w:szCs w:val="24"/>
        </w:rPr>
        <w:t>Bitumo tyrimo metu iš laboratorijos į aplinkos orą išsiskiria nedideli kiekiai lakių organinių junginių (a.t.š. 019, 020, 021).</w:t>
      </w:r>
    </w:p>
    <w:p w:rsidR="001E73EE" w:rsidRDefault="00B5540C" w:rsidP="00FF465E">
      <w:pPr>
        <w:spacing w:line="300" w:lineRule="atLeast"/>
        <w:ind w:firstLine="567"/>
        <w:jc w:val="both"/>
        <w:rPr>
          <w:bCs/>
          <w:szCs w:val="24"/>
        </w:rPr>
      </w:pPr>
      <w:r w:rsidRPr="00B5540C">
        <w:rPr>
          <w:bCs/>
          <w:szCs w:val="24"/>
        </w:rPr>
        <w:t xml:space="preserve">Asfaltbetonio gamyboje vanduo nevartojamas, nuotekų nesusidaro. </w:t>
      </w:r>
      <w:r w:rsidR="00467EB2">
        <w:rPr>
          <w:bCs/>
          <w:szCs w:val="24"/>
        </w:rPr>
        <w:t>Vanduo nau</w:t>
      </w:r>
      <w:r w:rsidR="00122F4F">
        <w:rPr>
          <w:bCs/>
          <w:szCs w:val="24"/>
        </w:rPr>
        <w:t xml:space="preserve">dojamas tik buities reikmėms ir inertinių medžiagų drėkinimui sandėliavimo metu (jeigu yra poreikis, nustačius sandėliuojamų medžiagų drėgnumą). </w:t>
      </w:r>
    </w:p>
    <w:p w:rsidR="00E40DFB" w:rsidRDefault="00B5540C" w:rsidP="00FF465E">
      <w:pPr>
        <w:spacing w:line="300" w:lineRule="atLeast"/>
        <w:ind w:firstLine="567"/>
        <w:jc w:val="both"/>
        <w:rPr>
          <w:bCs/>
          <w:szCs w:val="24"/>
        </w:rPr>
      </w:pPr>
      <w:r w:rsidRPr="00B5540C">
        <w:rPr>
          <w:bCs/>
          <w:szCs w:val="24"/>
        </w:rPr>
        <w:t xml:space="preserve">Technologinių atliekų nėra, kadangi oro valymo įrenginiuose sulaikytos birios medžiagos bei laboratoriniams tyrimams panaudotų mišinių likučiai grąžinami į gamybą. Eksploatuojami įrengimai pritaikyti nufrezuotai remontuojamų kelių asfalto dangai panaudoti asfaltbetonio gamyboje. Tokiu būdu mažinamas gamtinių išteklių vartojimas bei sąvartynuose utilizuojamos senos kelio dangos kiekis. </w:t>
      </w:r>
    </w:p>
    <w:p w:rsidR="00B5540C" w:rsidRDefault="00B5540C" w:rsidP="00FF465E">
      <w:pPr>
        <w:spacing w:line="300" w:lineRule="atLeast"/>
        <w:ind w:firstLine="567"/>
        <w:jc w:val="both"/>
        <w:rPr>
          <w:bCs/>
          <w:szCs w:val="24"/>
        </w:rPr>
      </w:pPr>
      <w:r w:rsidRPr="00B5540C">
        <w:rPr>
          <w:bCs/>
          <w:szCs w:val="24"/>
        </w:rPr>
        <w:t xml:space="preserve">Veiklos sukeliamas triukšmas nėra reikšmingas: technologiniai įrengimai išdėstyti sklypo viduje ir triukšmo sklidimą į aplinką ekranuoja greta suverstos inertinės medžiagos. Be to, varikliai uždengti gaubtais, apsisukimo greitis reguliuojamas taip mažinant garso lygį. Darbas vyksta tik dienos metu. </w:t>
      </w:r>
    </w:p>
    <w:p w:rsidR="00B5540C" w:rsidRDefault="00B5540C" w:rsidP="00FF465E">
      <w:pPr>
        <w:spacing w:line="300" w:lineRule="atLeast"/>
        <w:ind w:firstLine="567"/>
        <w:jc w:val="both"/>
        <w:rPr>
          <w:bCs/>
          <w:szCs w:val="24"/>
        </w:rPr>
      </w:pPr>
      <w:r w:rsidRPr="00B5540C">
        <w:rPr>
          <w:bCs/>
          <w:szCs w:val="24"/>
        </w:rPr>
        <w:lastRenderedPageBreak/>
        <w:t xml:space="preserve">Įrengimai sandarūs, pagamintas karštas asfaltbetonis laikomas tam skirtose bunkeriuose, vežamas tentais uždengtuose savivarčiuose automobiliuose, todėl kvapų sklidimas gamyklos teritorijoje nežymus. </w:t>
      </w:r>
    </w:p>
    <w:p w:rsidR="00C71EB9" w:rsidRPr="00C71EB9" w:rsidRDefault="00C71EB9" w:rsidP="00FF465E">
      <w:pPr>
        <w:spacing w:line="300" w:lineRule="atLeast"/>
        <w:ind w:firstLine="567"/>
        <w:jc w:val="both"/>
      </w:pPr>
    </w:p>
    <w:p w:rsidR="00AB01EA" w:rsidRDefault="003C41D6" w:rsidP="00FF465E">
      <w:pPr>
        <w:ind w:firstLine="567"/>
        <w:jc w:val="both"/>
        <w:rPr>
          <w:b/>
        </w:rPr>
      </w:pPr>
      <w:r w:rsidRPr="00B5540C">
        <w:rPr>
          <w:rFonts w:eastAsia="Calibri"/>
          <w:b/>
          <w:szCs w:val="24"/>
          <w:lang w:eastAsia="lt-LT"/>
        </w:rPr>
        <w:t xml:space="preserve">18.3. įrenginio eksploatavimo vietos sąlygos (aplinkos elementų, į kuriuos bus išmetami (išleidžiami) teršalai foninis užterštumo lygis </w:t>
      </w:r>
      <w:r w:rsidRPr="00B5540C">
        <w:rPr>
          <w:rFonts w:eastAsia="Calibri"/>
          <w:b/>
          <w:bCs/>
          <w:szCs w:val="24"/>
          <w:lang w:eastAsia="lt-LT"/>
        </w:rPr>
        <w:t>pagal atskirus iš įrenginio veiklos vykdymo metu išmetamus (išleidžiamus) teršalus,</w:t>
      </w:r>
      <w:r w:rsidRPr="00B5540C">
        <w:rPr>
          <w:rFonts w:eastAsia="Calibri"/>
          <w:b/>
          <w:szCs w:val="24"/>
          <w:lang w:eastAsia="lt-LT"/>
        </w:rPr>
        <w:t xml:space="preserve"> geografinės sąlygos (kalnas, slėnis ir pan., atvira neapgyvendinta vietovė ir kt.). Foninis aplinkos oro užterštumo lygis yra pagal foninio aplinkos oro užterštumo ir meteorologinių duomenų naudojimo tvarką įvertintas aplinkos oro užterštumo lygi</w:t>
      </w:r>
      <w:r w:rsidR="00B5540C" w:rsidRPr="00B5540C">
        <w:rPr>
          <w:rFonts w:eastAsia="Calibri"/>
          <w:b/>
          <w:szCs w:val="24"/>
          <w:lang w:eastAsia="lt-LT"/>
        </w:rPr>
        <w:t>s.</w:t>
      </w:r>
      <w:r w:rsidRPr="00B5540C">
        <w:rPr>
          <w:b/>
        </w:rPr>
        <w:t xml:space="preserve"> </w:t>
      </w:r>
      <w:r w:rsidR="00AB01EA">
        <w:rPr>
          <w:b/>
        </w:rPr>
        <w:t xml:space="preserve"> </w:t>
      </w:r>
    </w:p>
    <w:p w:rsidR="00AB01EA" w:rsidRDefault="00AB01EA" w:rsidP="00FF465E">
      <w:pPr>
        <w:ind w:firstLine="567"/>
        <w:jc w:val="both"/>
      </w:pPr>
      <w:r>
        <w:t>UAB „Lemminkainen Lietuva“ asfaltbetonio gamybos bazė įsikūrusi Granito g. 4, Vilniuje, pramoniniame rajone. Šalia įmonės teritorijos įsikūrusios tokios įmonės: UAB „AGA” techninių dujų centras, UAB „Elme metalas” metalinių konstrukcijų įmonė, UAB „Tilsta” betono ir gelžbetonio gamybos, kelių tiesimo ir priežiūros įmonė, UAB „Ekata ir Ko” technologijų projektavimo ir kūrimo įmonė, UAB „Kelio linija” kelių tiesimo ir priežiūros įmonė  ir daugelis kitų.</w:t>
      </w:r>
    </w:p>
    <w:p w:rsidR="00AB01EA" w:rsidRDefault="00AB01EA" w:rsidP="00FF465E">
      <w:pPr>
        <w:ind w:firstLine="567"/>
        <w:jc w:val="both"/>
        <w:rPr>
          <w:szCs w:val="24"/>
        </w:rPr>
      </w:pPr>
      <w:r w:rsidRPr="00873B4B">
        <w:rPr>
          <w:szCs w:val="24"/>
        </w:rPr>
        <w:t xml:space="preserve">Poveikio aplinkos orui vertinimui taikomas šiuo metu galiojantis Aplinkos ministro ir sveikatos ministro 2007 06 11 įsakymas Nr.D1-329/V-469 „Dėl teršalų, kurių kiekis aplinkos ore ribojamas pagal Europos Sąjungos kriterijus, sąrašo ir ribinių aplinkos oro užterštumo verčių patvirtinimo“ bei „Aplinkos oro užterštumo sieros dioksidu, azoto dioksidu, azoto oksidais, benzenu, anglies monooksidu, švinu, kietosiomis dalelėmis ir ozonu normos“, patvirtintos Aplinkos ministro ir Sveikatos apsaugos ministro įsakymu </w:t>
      </w:r>
      <w:r>
        <w:rPr>
          <w:szCs w:val="24"/>
        </w:rPr>
        <w:t>2010 m. liepos 7 d.</w:t>
      </w:r>
      <w:r w:rsidRPr="00873B4B">
        <w:rPr>
          <w:szCs w:val="24"/>
        </w:rPr>
        <w:t xml:space="preserve"> Nr.D1-585/V-611</w:t>
      </w:r>
      <w:r>
        <w:rPr>
          <w:szCs w:val="24"/>
        </w:rPr>
        <w:t xml:space="preserve">. </w:t>
      </w:r>
    </w:p>
    <w:p w:rsidR="00AB01EA" w:rsidRDefault="00AB01EA" w:rsidP="00FF465E">
      <w:pPr>
        <w:ind w:firstLine="567"/>
        <w:jc w:val="both"/>
        <w:rPr>
          <w:szCs w:val="24"/>
        </w:rPr>
      </w:pPr>
      <w:r w:rsidRPr="00873B4B">
        <w:rPr>
          <w:szCs w:val="24"/>
        </w:rPr>
        <w:t>Teršalų sklaidos atmosferos ore m</w:t>
      </w:r>
      <w:r>
        <w:rPr>
          <w:szCs w:val="24"/>
        </w:rPr>
        <w:t>odeliavimas atliktas programa „Aermod“</w:t>
      </w:r>
      <w:r w:rsidRPr="00873B4B">
        <w:rPr>
          <w:szCs w:val="24"/>
        </w:rPr>
        <w:t>, skirta pramoninių šaltinių kompleksų išmetamų teršalų sklaidai aplinkoje modeliuoti. LR aplinkos apsaugos agentūros direktoriaus 2008 m. gruodžio 9 d. įsakymu Nr. AV-200 patvirtintose „Ūkinės veiklos poveikiui aplinkos orui vertinti teršalų sklaidos skaičiavimo modelių pasirinkimo rekomendacijose“ AERMOD modelis yra rekomenduojamas teršalų sklaidai modeliuoti.</w:t>
      </w:r>
      <w:r>
        <w:rPr>
          <w:szCs w:val="24"/>
        </w:rPr>
        <w:t xml:space="preserve"> </w:t>
      </w:r>
    </w:p>
    <w:p w:rsidR="00AB01EA" w:rsidRDefault="00AB01EA" w:rsidP="00FF465E">
      <w:pPr>
        <w:ind w:firstLine="567"/>
        <w:jc w:val="both"/>
        <w:rPr>
          <w:szCs w:val="24"/>
        </w:rPr>
      </w:pPr>
      <w:r w:rsidRPr="00873B4B">
        <w:rPr>
          <w:szCs w:val="24"/>
        </w:rPr>
        <w:t>Skaičiavimai atlikti pagal maksimalius teršalų išmetimus dviem variantais:</w:t>
      </w:r>
    </w:p>
    <w:p w:rsidR="00AB01EA" w:rsidRDefault="00AB01EA" w:rsidP="00FF465E">
      <w:pPr>
        <w:ind w:firstLine="567"/>
        <w:jc w:val="both"/>
        <w:rPr>
          <w:szCs w:val="24"/>
        </w:rPr>
      </w:pPr>
      <w:r w:rsidRPr="00873B4B">
        <w:rPr>
          <w:szCs w:val="24"/>
        </w:rPr>
        <w:t>1 variantas – įmonės išmetamų teršalų sklaida neįvertinant foninio užterštumo;</w:t>
      </w:r>
    </w:p>
    <w:p w:rsidR="0013408F" w:rsidRDefault="00AB01EA" w:rsidP="00FF465E">
      <w:pPr>
        <w:ind w:firstLine="567"/>
        <w:jc w:val="both"/>
        <w:rPr>
          <w:szCs w:val="24"/>
        </w:rPr>
      </w:pPr>
      <w:r w:rsidRPr="00873B4B">
        <w:rPr>
          <w:szCs w:val="24"/>
        </w:rPr>
        <w:t xml:space="preserve">2 variantas – įmonės išmetamų teršalų sklaida įvertinant foninį užterštumą. Foninis aplinkos oro užterštumo įvertinimas atliekamas vadovaujantis Aplinkos apsaugos agentūros direktoriaus 2008 m. liepos 10 d. įsakymu Nr. AV-112 patvirtintomis „Foninio aplinkos oro užterštumo duomenų naudojimo ūkinės veiklos poveikiui aplinkos orui įvertinti rekomendacijomis“. </w:t>
      </w:r>
      <w:r w:rsidR="0013408F">
        <w:rPr>
          <w:szCs w:val="24"/>
        </w:rPr>
        <w:t xml:space="preserve"> </w:t>
      </w:r>
    </w:p>
    <w:p w:rsidR="0013408F" w:rsidRDefault="00AB01EA" w:rsidP="00FF465E">
      <w:pPr>
        <w:ind w:firstLine="567"/>
        <w:jc w:val="both"/>
        <w:rPr>
          <w:szCs w:val="24"/>
        </w:rPr>
      </w:pPr>
      <w:r w:rsidRPr="0013408F">
        <w:rPr>
          <w:szCs w:val="24"/>
        </w:rPr>
        <w:t>Foninės aplinkos oro taršos anglies monoksidu, azoto dioksidu, kietosiomis dalelėmis ir sieros dioksidu įvertinimui pagal minėtų rekomendacijų 3.3 punktą, naudojamos modeliavimo būdu gautos vidutinės metinės teršalų koncentracijos Vilniaus mieste: CO – 0,26</w:t>
      </w:r>
      <w:r w:rsidR="0013408F" w:rsidRPr="0013408F">
        <w:rPr>
          <w:szCs w:val="24"/>
        </w:rPr>
        <w:t xml:space="preserve"> </w:t>
      </w:r>
      <w:r w:rsidRPr="0013408F">
        <w:rPr>
          <w:szCs w:val="24"/>
        </w:rPr>
        <w:t>mg/m</w:t>
      </w:r>
      <w:r w:rsidRPr="0013408F">
        <w:rPr>
          <w:szCs w:val="24"/>
          <w:vertAlign w:val="superscript"/>
        </w:rPr>
        <w:t>3</w:t>
      </w:r>
      <w:r w:rsidRPr="0013408F">
        <w:rPr>
          <w:szCs w:val="24"/>
        </w:rPr>
        <w:t>, NO</w:t>
      </w:r>
      <w:r w:rsidRPr="0013408F">
        <w:rPr>
          <w:szCs w:val="24"/>
          <w:vertAlign w:val="subscript"/>
        </w:rPr>
        <w:t>2</w:t>
      </w:r>
      <w:r w:rsidRPr="0013408F">
        <w:rPr>
          <w:szCs w:val="24"/>
        </w:rPr>
        <w:t xml:space="preserve"> – 20,0</w:t>
      </w:r>
      <w:r w:rsidR="0013408F" w:rsidRPr="0013408F">
        <w:rPr>
          <w:szCs w:val="24"/>
        </w:rPr>
        <w:t xml:space="preserve"> </w:t>
      </w:r>
      <w:r w:rsidRPr="0013408F">
        <w:rPr>
          <w:szCs w:val="24"/>
        </w:rPr>
        <w:t>µg/m</w:t>
      </w:r>
      <w:r w:rsidRPr="0013408F">
        <w:rPr>
          <w:szCs w:val="24"/>
          <w:vertAlign w:val="superscript"/>
        </w:rPr>
        <w:t>3</w:t>
      </w:r>
      <w:r w:rsidRPr="0013408F">
        <w:rPr>
          <w:szCs w:val="24"/>
        </w:rPr>
        <w:t>, KD</w:t>
      </w:r>
      <w:r w:rsidRPr="0013408F">
        <w:rPr>
          <w:szCs w:val="24"/>
          <w:vertAlign w:val="subscript"/>
        </w:rPr>
        <w:t>10</w:t>
      </w:r>
      <w:r w:rsidRPr="0013408F">
        <w:rPr>
          <w:szCs w:val="24"/>
        </w:rPr>
        <w:t xml:space="preserve"> – 25,0</w:t>
      </w:r>
      <w:r w:rsidR="0013408F" w:rsidRPr="0013408F">
        <w:rPr>
          <w:szCs w:val="24"/>
        </w:rPr>
        <w:t xml:space="preserve"> </w:t>
      </w:r>
      <w:r w:rsidRPr="0013408F">
        <w:rPr>
          <w:szCs w:val="24"/>
        </w:rPr>
        <w:t>µg/m</w:t>
      </w:r>
      <w:r w:rsidRPr="0013408F">
        <w:rPr>
          <w:szCs w:val="24"/>
          <w:vertAlign w:val="superscript"/>
        </w:rPr>
        <w:t>3</w:t>
      </w:r>
      <w:r w:rsidRPr="0013408F">
        <w:rPr>
          <w:szCs w:val="24"/>
        </w:rPr>
        <w:t>, KD</w:t>
      </w:r>
      <w:r w:rsidRPr="0013408F">
        <w:rPr>
          <w:szCs w:val="24"/>
          <w:vertAlign w:val="subscript"/>
        </w:rPr>
        <w:t xml:space="preserve">2,5 </w:t>
      </w:r>
      <w:r w:rsidRPr="0013408F">
        <w:rPr>
          <w:szCs w:val="24"/>
        </w:rPr>
        <w:t>– 22,0</w:t>
      </w:r>
      <w:r w:rsidR="0013408F" w:rsidRPr="0013408F">
        <w:rPr>
          <w:szCs w:val="24"/>
        </w:rPr>
        <w:t xml:space="preserve"> </w:t>
      </w:r>
      <w:r w:rsidRPr="0013408F">
        <w:rPr>
          <w:szCs w:val="24"/>
        </w:rPr>
        <w:t>µg/m</w:t>
      </w:r>
      <w:r w:rsidRPr="0013408F">
        <w:rPr>
          <w:szCs w:val="24"/>
          <w:vertAlign w:val="superscript"/>
        </w:rPr>
        <w:t>3</w:t>
      </w:r>
      <w:r w:rsidRPr="0013408F">
        <w:rPr>
          <w:szCs w:val="24"/>
        </w:rPr>
        <w:t>, SO</w:t>
      </w:r>
      <w:r w:rsidRPr="0013408F">
        <w:rPr>
          <w:szCs w:val="24"/>
          <w:vertAlign w:val="subscript"/>
        </w:rPr>
        <w:t xml:space="preserve">2 </w:t>
      </w:r>
      <w:r w:rsidRPr="0013408F">
        <w:rPr>
          <w:szCs w:val="24"/>
        </w:rPr>
        <w:t>– 3,0</w:t>
      </w:r>
      <w:r w:rsidR="0013408F" w:rsidRPr="0013408F">
        <w:rPr>
          <w:szCs w:val="24"/>
        </w:rPr>
        <w:t xml:space="preserve"> </w:t>
      </w:r>
      <w:r w:rsidRPr="0013408F">
        <w:rPr>
          <w:szCs w:val="24"/>
        </w:rPr>
        <w:t>µg/m</w:t>
      </w:r>
      <w:r w:rsidRPr="0013408F">
        <w:rPr>
          <w:szCs w:val="24"/>
          <w:vertAlign w:val="superscript"/>
        </w:rPr>
        <w:t>3</w:t>
      </w:r>
      <w:r w:rsidRPr="0013408F">
        <w:rPr>
          <w:szCs w:val="24"/>
        </w:rPr>
        <w:t>,</w:t>
      </w:r>
      <w:r w:rsidRPr="0013408F">
        <w:rPr>
          <w:szCs w:val="24"/>
          <w:vertAlign w:val="superscript"/>
        </w:rPr>
        <w:t xml:space="preserve"> </w:t>
      </w:r>
      <w:r w:rsidRPr="0013408F">
        <w:rPr>
          <w:szCs w:val="24"/>
        </w:rPr>
        <w:t>2016 m duomenys, šaltinis – aplinkos apsaugos agentūra. Pagal minėtų rekomendacijų 3.4 punktą, kitų teršalų foninės taršos įvertinimui naudojami Aplinkos apsaugos agentūros Taršos prevencijos ir leidimų departamento 2017 09 28 raštu Nr.(28.7)-A4-9950 pateikti gretutinių šaltinių aplinkos oro taršos duomenys.</w:t>
      </w:r>
      <w:r w:rsidR="0013408F" w:rsidRPr="0013408F">
        <w:rPr>
          <w:szCs w:val="24"/>
        </w:rPr>
        <w:t xml:space="preserve"> </w:t>
      </w:r>
      <w:r w:rsidRPr="0013408F">
        <w:rPr>
          <w:szCs w:val="24"/>
        </w:rPr>
        <w:t>Pagal minėtų rekomendacijų 4 punktą, foninės taršos įvertinimui taip pat naudojami Aplinkos apsaugos agentūros Taršos prevencijos ir leidimų departamento 2017 09 28 raštu Nr.(28.7)-A4-9950 pateikti planuojamų taršos šaltinių, dėl kurių teisės aktų nustatyta tvarka yra priimti teigiami sprendimai dėl planuojamos ūkinės veiklos galimybių, aplinkos oro</w:t>
      </w:r>
      <w:r w:rsidR="0013408F" w:rsidRPr="0013408F">
        <w:rPr>
          <w:szCs w:val="24"/>
        </w:rPr>
        <w:t xml:space="preserve"> t</w:t>
      </w:r>
      <w:r w:rsidRPr="0013408F">
        <w:rPr>
          <w:szCs w:val="24"/>
        </w:rPr>
        <w:t>aršos duomenys.</w:t>
      </w:r>
      <w:r w:rsidR="0013408F" w:rsidRPr="0013408F">
        <w:rPr>
          <w:szCs w:val="24"/>
        </w:rPr>
        <w:t xml:space="preserve"> </w:t>
      </w:r>
      <w:r w:rsidR="0013408F">
        <w:rPr>
          <w:szCs w:val="24"/>
        </w:rPr>
        <w:t xml:space="preserve"> </w:t>
      </w:r>
    </w:p>
    <w:p w:rsidR="00C24AE2" w:rsidRDefault="00C24AE2" w:rsidP="00FF465E">
      <w:pPr>
        <w:ind w:firstLine="567"/>
        <w:jc w:val="both"/>
        <w:rPr>
          <w:b/>
          <w:szCs w:val="24"/>
        </w:rPr>
      </w:pPr>
    </w:p>
    <w:p w:rsidR="00C24AE2" w:rsidRDefault="00C24AE2" w:rsidP="00FF465E">
      <w:pPr>
        <w:ind w:firstLine="567"/>
        <w:jc w:val="both"/>
        <w:rPr>
          <w:b/>
          <w:szCs w:val="24"/>
        </w:rPr>
      </w:pPr>
    </w:p>
    <w:p w:rsidR="00C24AE2" w:rsidRDefault="00C24AE2" w:rsidP="00FF465E">
      <w:pPr>
        <w:ind w:firstLine="567"/>
        <w:jc w:val="both"/>
        <w:rPr>
          <w:b/>
          <w:szCs w:val="24"/>
        </w:rPr>
      </w:pPr>
    </w:p>
    <w:p w:rsidR="00C24AE2" w:rsidRDefault="00C24AE2" w:rsidP="00FF465E">
      <w:pPr>
        <w:ind w:firstLine="567"/>
        <w:jc w:val="both"/>
        <w:rPr>
          <w:b/>
          <w:szCs w:val="24"/>
        </w:rPr>
      </w:pPr>
    </w:p>
    <w:p w:rsidR="0013408F" w:rsidRPr="00873B4B" w:rsidRDefault="0013408F" w:rsidP="00FF465E">
      <w:pPr>
        <w:ind w:firstLine="567"/>
        <w:jc w:val="both"/>
        <w:rPr>
          <w:b/>
          <w:szCs w:val="24"/>
        </w:rPr>
      </w:pPr>
      <w:r w:rsidRPr="00873B4B">
        <w:rPr>
          <w:b/>
          <w:szCs w:val="24"/>
        </w:rPr>
        <w:lastRenderedPageBreak/>
        <w:t>Teršalų pažemio koncentracijų skaičiavimo rezultatų suvestinė lentelė</w:t>
      </w:r>
    </w:p>
    <w:tbl>
      <w:tblPr>
        <w:tblpPr w:leftFromText="180" w:rightFromText="180" w:vertAnchor="text" w:horzAnchor="margin" w:tblpXSpec="center" w:tblpY="288"/>
        <w:tblW w:w="8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8"/>
        <w:gridCol w:w="2616"/>
        <w:gridCol w:w="1890"/>
        <w:gridCol w:w="1710"/>
        <w:gridCol w:w="1943"/>
      </w:tblGrid>
      <w:tr w:rsidR="0013408F" w:rsidRPr="003605CC" w:rsidTr="00FF465E">
        <w:trPr>
          <w:trHeight w:val="278"/>
        </w:trPr>
        <w:tc>
          <w:tcPr>
            <w:tcW w:w="738" w:type="dxa"/>
            <w:vMerge w:val="restart"/>
            <w:vAlign w:val="center"/>
          </w:tcPr>
          <w:p w:rsidR="0013408F" w:rsidRPr="003605CC" w:rsidRDefault="0013408F" w:rsidP="00FF465E">
            <w:pPr>
              <w:jc w:val="center"/>
              <w:rPr>
                <w:bCs/>
                <w:szCs w:val="22"/>
              </w:rPr>
            </w:pPr>
            <w:r w:rsidRPr="003605CC">
              <w:rPr>
                <w:bCs/>
                <w:sz w:val="22"/>
                <w:szCs w:val="22"/>
              </w:rPr>
              <w:t>Eil.</w:t>
            </w:r>
          </w:p>
          <w:p w:rsidR="0013408F" w:rsidRPr="003605CC" w:rsidRDefault="0013408F" w:rsidP="00FF465E">
            <w:pPr>
              <w:jc w:val="center"/>
              <w:rPr>
                <w:bCs/>
                <w:szCs w:val="22"/>
              </w:rPr>
            </w:pPr>
            <w:r w:rsidRPr="003605CC">
              <w:rPr>
                <w:bCs/>
                <w:sz w:val="22"/>
                <w:szCs w:val="22"/>
              </w:rPr>
              <w:t>Nr.</w:t>
            </w:r>
          </w:p>
        </w:tc>
        <w:tc>
          <w:tcPr>
            <w:tcW w:w="2616" w:type="dxa"/>
            <w:vMerge w:val="restart"/>
            <w:vAlign w:val="center"/>
          </w:tcPr>
          <w:p w:rsidR="0013408F" w:rsidRPr="003605CC" w:rsidRDefault="0013408F" w:rsidP="00FF465E">
            <w:pPr>
              <w:jc w:val="center"/>
              <w:rPr>
                <w:bCs/>
                <w:szCs w:val="22"/>
              </w:rPr>
            </w:pPr>
            <w:r w:rsidRPr="003605CC">
              <w:rPr>
                <w:bCs/>
                <w:sz w:val="22"/>
                <w:szCs w:val="22"/>
              </w:rPr>
              <w:t>Teršalo</w:t>
            </w:r>
          </w:p>
          <w:p w:rsidR="0013408F" w:rsidRPr="003605CC" w:rsidRDefault="0013408F" w:rsidP="00FF465E">
            <w:pPr>
              <w:jc w:val="center"/>
              <w:rPr>
                <w:bCs/>
                <w:szCs w:val="22"/>
              </w:rPr>
            </w:pPr>
            <w:r w:rsidRPr="003605CC">
              <w:rPr>
                <w:bCs/>
                <w:sz w:val="22"/>
                <w:szCs w:val="22"/>
              </w:rPr>
              <w:t>pavadinimas</w:t>
            </w:r>
          </w:p>
        </w:tc>
        <w:tc>
          <w:tcPr>
            <w:tcW w:w="1890" w:type="dxa"/>
            <w:vMerge w:val="restart"/>
            <w:vAlign w:val="center"/>
          </w:tcPr>
          <w:p w:rsidR="0013408F" w:rsidRPr="003605CC" w:rsidRDefault="0013408F" w:rsidP="00FF465E">
            <w:pPr>
              <w:jc w:val="center"/>
              <w:rPr>
                <w:bCs/>
                <w:szCs w:val="22"/>
              </w:rPr>
            </w:pPr>
            <w:r w:rsidRPr="003605CC">
              <w:rPr>
                <w:bCs/>
                <w:sz w:val="22"/>
                <w:szCs w:val="22"/>
              </w:rPr>
              <w:t>Ribinė vertė</w:t>
            </w:r>
          </w:p>
        </w:tc>
        <w:tc>
          <w:tcPr>
            <w:tcW w:w="3653" w:type="dxa"/>
            <w:gridSpan w:val="2"/>
            <w:vAlign w:val="center"/>
          </w:tcPr>
          <w:p w:rsidR="0013408F" w:rsidRPr="003605CC" w:rsidRDefault="0013408F" w:rsidP="00FF465E">
            <w:pPr>
              <w:jc w:val="center"/>
              <w:rPr>
                <w:bCs/>
                <w:szCs w:val="22"/>
              </w:rPr>
            </w:pPr>
            <w:r w:rsidRPr="003605CC">
              <w:rPr>
                <w:bCs/>
                <w:sz w:val="22"/>
                <w:szCs w:val="22"/>
              </w:rPr>
              <w:t>Max pažeminė koncentracija</w:t>
            </w:r>
          </w:p>
        </w:tc>
      </w:tr>
      <w:tr w:rsidR="0013408F" w:rsidRPr="003605CC" w:rsidTr="00FF465E">
        <w:trPr>
          <w:trHeight w:val="277"/>
        </w:trPr>
        <w:tc>
          <w:tcPr>
            <w:tcW w:w="738" w:type="dxa"/>
            <w:vMerge/>
            <w:vAlign w:val="center"/>
          </w:tcPr>
          <w:p w:rsidR="0013408F" w:rsidRPr="003605CC" w:rsidRDefault="0013408F" w:rsidP="00FF465E">
            <w:pPr>
              <w:jc w:val="center"/>
              <w:rPr>
                <w:bCs/>
                <w:szCs w:val="22"/>
              </w:rPr>
            </w:pPr>
          </w:p>
        </w:tc>
        <w:tc>
          <w:tcPr>
            <w:tcW w:w="2616" w:type="dxa"/>
            <w:vMerge/>
            <w:vAlign w:val="center"/>
          </w:tcPr>
          <w:p w:rsidR="0013408F" w:rsidRPr="003605CC" w:rsidRDefault="0013408F" w:rsidP="00FF465E">
            <w:pPr>
              <w:jc w:val="center"/>
              <w:rPr>
                <w:bCs/>
                <w:szCs w:val="22"/>
              </w:rPr>
            </w:pPr>
          </w:p>
        </w:tc>
        <w:tc>
          <w:tcPr>
            <w:tcW w:w="1890" w:type="dxa"/>
            <w:vMerge/>
            <w:vAlign w:val="center"/>
          </w:tcPr>
          <w:p w:rsidR="0013408F" w:rsidRPr="003605CC" w:rsidRDefault="0013408F" w:rsidP="00FF465E">
            <w:pPr>
              <w:jc w:val="center"/>
              <w:rPr>
                <w:bCs/>
                <w:szCs w:val="22"/>
              </w:rPr>
            </w:pPr>
          </w:p>
        </w:tc>
        <w:tc>
          <w:tcPr>
            <w:tcW w:w="1710" w:type="dxa"/>
            <w:vAlign w:val="center"/>
          </w:tcPr>
          <w:p w:rsidR="0013408F" w:rsidRPr="003605CC" w:rsidRDefault="0013408F" w:rsidP="00FF465E">
            <w:pPr>
              <w:jc w:val="center"/>
              <w:rPr>
                <w:bCs/>
                <w:szCs w:val="22"/>
              </w:rPr>
            </w:pPr>
            <w:r w:rsidRPr="003605CC">
              <w:rPr>
                <w:sz w:val="22"/>
                <w:szCs w:val="22"/>
              </w:rPr>
              <w:t>Absoliutiniais vienetais</w:t>
            </w:r>
          </w:p>
        </w:tc>
        <w:tc>
          <w:tcPr>
            <w:tcW w:w="1943" w:type="dxa"/>
            <w:vAlign w:val="center"/>
          </w:tcPr>
          <w:p w:rsidR="0013408F" w:rsidRPr="003605CC" w:rsidRDefault="0013408F" w:rsidP="00FF465E">
            <w:pPr>
              <w:ind w:hanging="241"/>
              <w:jc w:val="center"/>
              <w:rPr>
                <w:bCs/>
                <w:szCs w:val="22"/>
              </w:rPr>
            </w:pPr>
            <w:r w:rsidRPr="003605CC">
              <w:rPr>
                <w:bCs/>
                <w:sz w:val="22"/>
                <w:szCs w:val="22"/>
              </w:rPr>
              <w:t>Ribinės vertės  dalimis</w:t>
            </w:r>
          </w:p>
        </w:tc>
      </w:tr>
      <w:tr w:rsidR="0013408F" w:rsidRPr="003605CC" w:rsidTr="00FF465E">
        <w:trPr>
          <w:cantSplit/>
        </w:trPr>
        <w:tc>
          <w:tcPr>
            <w:tcW w:w="8897" w:type="dxa"/>
            <w:gridSpan w:val="5"/>
            <w:vAlign w:val="center"/>
          </w:tcPr>
          <w:p w:rsidR="0013408F" w:rsidRPr="003605CC" w:rsidRDefault="0013408F" w:rsidP="00FF465E">
            <w:pPr>
              <w:jc w:val="center"/>
              <w:rPr>
                <w:szCs w:val="22"/>
              </w:rPr>
            </w:pPr>
            <w:r w:rsidRPr="003605CC">
              <w:rPr>
                <w:sz w:val="22"/>
                <w:szCs w:val="22"/>
              </w:rPr>
              <w:t>1variantas</w:t>
            </w:r>
          </w:p>
        </w:tc>
      </w:tr>
      <w:tr w:rsidR="0013408F" w:rsidRPr="003605CC" w:rsidTr="00FF465E">
        <w:trPr>
          <w:cantSplit/>
        </w:trPr>
        <w:tc>
          <w:tcPr>
            <w:tcW w:w="738" w:type="dxa"/>
            <w:vAlign w:val="center"/>
          </w:tcPr>
          <w:p w:rsidR="0013408F" w:rsidRPr="003605CC" w:rsidRDefault="0013408F" w:rsidP="00FF465E">
            <w:pPr>
              <w:jc w:val="center"/>
              <w:rPr>
                <w:bCs/>
                <w:szCs w:val="22"/>
              </w:rPr>
            </w:pPr>
            <w:r w:rsidRPr="003605CC">
              <w:rPr>
                <w:bCs/>
                <w:sz w:val="22"/>
                <w:szCs w:val="22"/>
              </w:rPr>
              <w:t>1.</w:t>
            </w:r>
          </w:p>
        </w:tc>
        <w:tc>
          <w:tcPr>
            <w:tcW w:w="2616" w:type="dxa"/>
            <w:vAlign w:val="center"/>
          </w:tcPr>
          <w:p w:rsidR="0013408F" w:rsidRPr="003605CC" w:rsidRDefault="00C77530" w:rsidP="00FF465E">
            <w:pPr>
              <w:jc w:val="center"/>
              <w:rPr>
                <w:bCs/>
                <w:szCs w:val="22"/>
              </w:rPr>
            </w:pPr>
            <w:r>
              <w:rPr>
                <w:bCs/>
                <w:sz w:val="22"/>
                <w:szCs w:val="22"/>
              </w:rPr>
              <w:t>Anglie</w:t>
            </w:r>
            <w:r w:rsidR="00FF465E">
              <w:rPr>
                <w:bCs/>
                <w:sz w:val="22"/>
                <w:szCs w:val="22"/>
              </w:rPr>
              <w:t xml:space="preserve">s monoksidas   </w:t>
            </w:r>
            <w:r w:rsidR="0013408F" w:rsidRPr="003605CC">
              <w:rPr>
                <w:bCs/>
                <w:sz w:val="22"/>
                <w:szCs w:val="22"/>
              </w:rPr>
              <w:t>CO</w:t>
            </w:r>
          </w:p>
        </w:tc>
        <w:tc>
          <w:tcPr>
            <w:tcW w:w="1890" w:type="dxa"/>
          </w:tcPr>
          <w:p w:rsidR="0013408F" w:rsidRPr="003605CC" w:rsidRDefault="0013408F" w:rsidP="0051215F">
            <w:pPr>
              <w:jc w:val="center"/>
              <w:rPr>
                <w:szCs w:val="22"/>
                <w:vertAlign w:val="superscript"/>
              </w:rPr>
            </w:pPr>
            <w:r w:rsidRPr="003605CC">
              <w:rPr>
                <w:sz w:val="22"/>
                <w:szCs w:val="22"/>
              </w:rPr>
              <w:t>10</w:t>
            </w:r>
            <w:r w:rsidR="00FF465E">
              <w:rPr>
                <w:sz w:val="22"/>
                <w:szCs w:val="22"/>
              </w:rPr>
              <w:t xml:space="preserve"> </w:t>
            </w:r>
            <w:r w:rsidRPr="003605CC">
              <w:rPr>
                <w:sz w:val="22"/>
                <w:szCs w:val="22"/>
              </w:rPr>
              <w:t>mg/m</w:t>
            </w:r>
            <w:r w:rsidRPr="003605CC">
              <w:rPr>
                <w:sz w:val="22"/>
                <w:szCs w:val="22"/>
                <w:vertAlign w:val="superscript"/>
              </w:rPr>
              <w:t>3</w:t>
            </w:r>
          </w:p>
        </w:tc>
        <w:tc>
          <w:tcPr>
            <w:tcW w:w="1710" w:type="dxa"/>
          </w:tcPr>
          <w:p w:rsidR="0013408F" w:rsidRPr="003605CC" w:rsidRDefault="0013408F" w:rsidP="0051215F">
            <w:pPr>
              <w:jc w:val="center"/>
              <w:rPr>
                <w:szCs w:val="22"/>
              </w:rPr>
            </w:pPr>
            <w:r>
              <w:rPr>
                <w:szCs w:val="22"/>
              </w:rPr>
              <w:t>0,658</w:t>
            </w:r>
          </w:p>
        </w:tc>
        <w:tc>
          <w:tcPr>
            <w:tcW w:w="1943" w:type="dxa"/>
          </w:tcPr>
          <w:p w:rsidR="0013408F" w:rsidRPr="003605CC" w:rsidRDefault="0013408F" w:rsidP="0051215F">
            <w:pPr>
              <w:jc w:val="center"/>
              <w:rPr>
                <w:szCs w:val="22"/>
              </w:rPr>
            </w:pPr>
            <w:r>
              <w:rPr>
                <w:szCs w:val="22"/>
              </w:rPr>
              <w:t>&lt;0,1</w:t>
            </w:r>
          </w:p>
        </w:tc>
      </w:tr>
      <w:tr w:rsidR="0013408F" w:rsidRPr="003605CC" w:rsidTr="00FF465E">
        <w:trPr>
          <w:cantSplit/>
        </w:trPr>
        <w:tc>
          <w:tcPr>
            <w:tcW w:w="738" w:type="dxa"/>
            <w:vMerge w:val="restart"/>
            <w:vAlign w:val="center"/>
          </w:tcPr>
          <w:p w:rsidR="0013408F" w:rsidRPr="003605CC" w:rsidRDefault="0013408F" w:rsidP="00FF465E">
            <w:pPr>
              <w:jc w:val="center"/>
              <w:rPr>
                <w:bCs/>
                <w:szCs w:val="22"/>
              </w:rPr>
            </w:pPr>
            <w:r w:rsidRPr="003605CC">
              <w:rPr>
                <w:bCs/>
                <w:sz w:val="22"/>
                <w:szCs w:val="22"/>
              </w:rPr>
              <w:t>2.</w:t>
            </w:r>
          </w:p>
        </w:tc>
        <w:tc>
          <w:tcPr>
            <w:tcW w:w="2616" w:type="dxa"/>
            <w:vMerge w:val="restart"/>
            <w:vAlign w:val="center"/>
          </w:tcPr>
          <w:p w:rsidR="0013408F" w:rsidRPr="003605CC" w:rsidRDefault="00FF465E" w:rsidP="00FF465E">
            <w:pPr>
              <w:jc w:val="center"/>
              <w:rPr>
                <w:bCs/>
                <w:szCs w:val="22"/>
              </w:rPr>
            </w:pPr>
            <w:r>
              <w:rPr>
                <w:bCs/>
                <w:sz w:val="22"/>
                <w:szCs w:val="22"/>
              </w:rPr>
              <w:t xml:space="preserve">Azoto oksidai   </w:t>
            </w:r>
            <w:r w:rsidR="0013408F" w:rsidRPr="003605CC">
              <w:rPr>
                <w:bCs/>
                <w:sz w:val="22"/>
                <w:szCs w:val="22"/>
              </w:rPr>
              <w:t>NO</w:t>
            </w:r>
            <w:r w:rsidR="0013408F" w:rsidRPr="003605CC">
              <w:rPr>
                <w:bCs/>
                <w:sz w:val="22"/>
                <w:szCs w:val="22"/>
                <w:vertAlign w:val="subscript"/>
              </w:rPr>
              <w:t>2</w:t>
            </w:r>
          </w:p>
        </w:tc>
        <w:tc>
          <w:tcPr>
            <w:tcW w:w="1890" w:type="dxa"/>
          </w:tcPr>
          <w:p w:rsidR="0013408F" w:rsidRPr="003605CC" w:rsidRDefault="0013408F" w:rsidP="0051215F">
            <w:pPr>
              <w:jc w:val="center"/>
              <w:rPr>
                <w:szCs w:val="22"/>
              </w:rPr>
            </w:pPr>
            <w:r w:rsidRPr="003605CC">
              <w:rPr>
                <w:sz w:val="22"/>
                <w:szCs w:val="22"/>
              </w:rPr>
              <w:t>200 ug/m</w:t>
            </w:r>
            <w:r w:rsidRPr="003605CC">
              <w:rPr>
                <w:sz w:val="22"/>
                <w:szCs w:val="22"/>
                <w:vertAlign w:val="superscript"/>
              </w:rPr>
              <w:t>3</w:t>
            </w:r>
          </w:p>
        </w:tc>
        <w:tc>
          <w:tcPr>
            <w:tcW w:w="1710" w:type="dxa"/>
          </w:tcPr>
          <w:p w:rsidR="0013408F" w:rsidRPr="003605CC" w:rsidRDefault="0013408F" w:rsidP="0051215F">
            <w:pPr>
              <w:jc w:val="center"/>
              <w:rPr>
                <w:szCs w:val="22"/>
              </w:rPr>
            </w:pPr>
            <w:r>
              <w:rPr>
                <w:szCs w:val="22"/>
              </w:rPr>
              <w:t>9,448</w:t>
            </w:r>
          </w:p>
        </w:tc>
        <w:tc>
          <w:tcPr>
            <w:tcW w:w="1943" w:type="dxa"/>
          </w:tcPr>
          <w:p w:rsidR="0013408F" w:rsidRPr="003605CC" w:rsidRDefault="0013408F" w:rsidP="0051215F">
            <w:pPr>
              <w:jc w:val="center"/>
              <w:rPr>
                <w:szCs w:val="22"/>
              </w:rPr>
            </w:pPr>
            <w:r>
              <w:rPr>
                <w:szCs w:val="22"/>
              </w:rPr>
              <w:t>&lt;0,1</w:t>
            </w:r>
          </w:p>
        </w:tc>
      </w:tr>
      <w:tr w:rsidR="0013408F" w:rsidRPr="003605CC" w:rsidTr="00FF465E">
        <w:trPr>
          <w:cantSplit/>
        </w:trPr>
        <w:tc>
          <w:tcPr>
            <w:tcW w:w="738" w:type="dxa"/>
            <w:vMerge/>
            <w:vAlign w:val="center"/>
          </w:tcPr>
          <w:p w:rsidR="0013408F" w:rsidRPr="003605CC" w:rsidRDefault="0013408F" w:rsidP="00FF465E">
            <w:pPr>
              <w:jc w:val="center"/>
              <w:rPr>
                <w:bCs/>
                <w:szCs w:val="22"/>
              </w:rPr>
            </w:pPr>
          </w:p>
        </w:tc>
        <w:tc>
          <w:tcPr>
            <w:tcW w:w="2616" w:type="dxa"/>
            <w:vMerge/>
            <w:vAlign w:val="center"/>
          </w:tcPr>
          <w:p w:rsidR="0013408F" w:rsidRPr="003605CC" w:rsidRDefault="0013408F" w:rsidP="00FF465E">
            <w:pPr>
              <w:jc w:val="center"/>
              <w:rPr>
                <w:bCs/>
                <w:szCs w:val="22"/>
              </w:rPr>
            </w:pPr>
          </w:p>
        </w:tc>
        <w:tc>
          <w:tcPr>
            <w:tcW w:w="1890" w:type="dxa"/>
          </w:tcPr>
          <w:p w:rsidR="0013408F" w:rsidRPr="003605CC" w:rsidRDefault="0013408F" w:rsidP="0051215F">
            <w:pPr>
              <w:jc w:val="center"/>
              <w:rPr>
                <w:szCs w:val="22"/>
              </w:rPr>
            </w:pPr>
            <w:r w:rsidRPr="003605CC">
              <w:rPr>
                <w:sz w:val="22"/>
                <w:szCs w:val="22"/>
              </w:rPr>
              <w:t>40</w:t>
            </w:r>
            <w:r w:rsidR="00FF465E">
              <w:rPr>
                <w:sz w:val="22"/>
                <w:szCs w:val="22"/>
              </w:rPr>
              <w:t xml:space="preserve"> </w:t>
            </w:r>
            <w:r w:rsidRPr="003605CC">
              <w:rPr>
                <w:sz w:val="22"/>
                <w:szCs w:val="22"/>
              </w:rPr>
              <w:t>ug/m</w:t>
            </w:r>
            <w:r w:rsidRPr="003605CC">
              <w:rPr>
                <w:sz w:val="22"/>
                <w:szCs w:val="22"/>
                <w:vertAlign w:val="superscript"/>
              </w:rPr>
              <w:t>3</w:t>
            </w:r>
          </w:p>
        </w:tc>
        <w:tc>
          <w:tcPr>
            <w:tcW w:w="1710" w:type="dxa"/>
          </w:tcPr>
          <w:p w:rsidR="0013408F" w:rsidRPr="003605CC" w:rsidRDefault="0013408F" w:rsidP="0051215F">
            <w:pPr>
              <w:jc w:val="center"/>
              <w:rPr>
                <w:szCs w:val="22"/>
              </w:rPr>
            </w:pPr>
            <w:r>
              <w:rPr>
                <w:szCs w:val="22"/>
              </w:rPr>
              <w:t>0,231</w:t>
            </w:r>
          </w:p>
        </w:tc>
        <w:tc>
          <w:tcPr>
            <w:tcW w:w="1943" w:type="dxa"/>
          </w:tcPr>
          <w:p w:rsidR="0013408F" w:rsidRPr="003605CC" w:rsidRDefault="0013408F" w:rsidP="0051215F">
            <w:pPr>
              <w:jc w:val="center"/>
              <w:rPr>
                <w:szCs w:val="22"/>
              </w:rPr>
            </w:pPr>
            <w:r>
              <w:rPr>
                <w:szCs w:val="22"/>
              </w:rPr>
              <w:t>&lt;0,1</w:t>
            </w:r>
          </w:p>
        </w:tc>
      </w:tr>
      <w:tr w:rsidR="0013408F" w:rsidRPr="003605CC" w:rsidTr="00FF465E">
        <w:trPr>
          <w:cantSplit/>
        </w:trPr>
        <w:tc>
          <w:tcPr>
            <w:tcW w:w="738" w:type="dxa"/>
            <w:vMerge w:val="restart"/>
            <w:vAlign w:val="center"/>
          </w:tcPr>
          <w:p w:rsidR="0013408F" w:rsidRPr="003605CC" w:rsidRDefault="0013408F" w:rsidP="00FF465E">
            <w:pPr>
              <w:jc w:val="center"/>
              <w:rPr>
                <w:bCs/>
                <w:szCs w:val="22"/>
              </w:rPr>
            </w:pPr>
            <w:r w:rsidRPr="003605CC">
              <w:rPr>
                <w:bCs/>
                <w:sz w:val="22"/>
                <w:szCs w:val="22"/>
              </w:rPr>
              <w:t>3.</w:t>
            </w:r>
          </w:p>
        </w:tc>
        <w:tc>
          <w:tcPr>
            <w:tcW w:w="2616" w:type="dxa"/>
            <w:vMerge w:val="restart"/>
            <w:vAlign w:val="center"/>
          </w:tcPr>
          <w:p w:rsidR="0013408F" w:rsidRPr="003605CC" w:rsidRDefault="00FF465E" w:rsidP="00FF465E">
            <w:pPr>
              <w:jc w:val="center"/>
              <w:rPr>
                <w:bCs/>
                <w:szCs w:val="22"/>
              </w:rPr>
            </w:pPr>
            <w:proofErr w:type="spellStart"/>
            <w:r>
              <w:rPr>
                <w:bCs/>
                <w:sz w:val="22"/>
                <w:szCs w:val="22"/>
                <w:lang w:val="en-GB"/>
              </w:rPr>
              <w:t>Kietosios</w:t>
            </w:r>
            <w:proofErr w:type="spellEnd"/>
            <w:r>
              <w:rPr>
                <w:bCs/>
                <w:sz w:val="22"/>
                <w:szCs w:val="22"/>
                <w:lang w:val="en-GB"/>
              </w:rPr>
              <w:t xml:space="preserve"> </w:t>
            </w:r>
            <w:proofErr w:type="spellStart"/>
            <w:r>
              <w:rPr>
                <w:bCs/>
                <w:sz w:val="22"/>
                <w:szCs w:val="22"/>
                <w:lang w:val="en-GB"/>
              </w:rPr>
              <w:t>dalel</w:t>
            </w:r>
            <w:proofErr w:type="spellEnd"/>
            <w:r>
              <w:rPr>
                <w:bCs/>
                <w:sz w:val="22"/>
                <w:szCs w:val="22"/>
              </w:rPr>
              <w:t xml:space="preserve">ės   </w:t>
            </w:r>
            <w:r w:rsidR="0013408F" w:rsidRPr="003605CC">
              <w:rPr>
                <w:bCs/>
                <w:sz w:val="22"/>
                <w:szCs w:val="22"/>
              </w:rPr>
              <w:t>KD</w:t>
            </w:r>
            <w:r w:rsidR="0013408F" w:rsidRPr="00FF465E">
              <w:rPr>
                <w:bCs/>
                <w:sz w:val="22"/>
                <w:szCs w:val="22"/>
                <w:vertAlign w:val="subscript"/>
              </w:rPr>
              <w:t>10</w:t>
            </w:r>
          </w:p>
        </w:tc>
        <w:tc>
          <w:tcPr>
            <w:tcW w:w="1890" w:type="dxa"/>
          </w:tcPr>
          <w:p w:rsidR="0013408F" w:rsidRPr="003605CC" w:rsidRDefault="0013408F" w:rsidP="0051215F">
            <w:pPr>
              <w:jc w:val="center"/>
              <w:rPr>
                <w:szCs w:val="22"/>
              </w:rPr>
            </w:pPr>
            <w:r w:rsidRPr="003605CC">
              <w:rPr>
                <w:sz w:val="22"/>
                <w:szCs w:val="22"/>
              </w:rPr>
              <w:t>50 ug/m</w:t>
            </w:r>
            <w:r w:rsidRPr="003605CC">
              <w:rPr>
                <w:sz w:val="22"/>
                <w:szCs w:val="22"/>
                <w:vertAlign w:val="superscript"/>
              </w:rPr>
              <w:t>3</w:t>
            </w:r>
          </w:p>
        </w:tc>
        <w:tc>
          <w:tcPr>
            <w:tcW w:w="1710" w:type="dxa"/>
          </w:tcPr>
          <w:p w:rsidR="0013408F" w:rsidRPr="003605CC" w:rsidRDefault="0013408F" w:rsidP="0051215F">
            <w:pPr>
              <w:jc w:val="center"/>
              <w:rPr>
                <w:szCs w:val="22"/>
              </w:rPr>
            </w:pPr>
            <w:r>
              <w:rPr>
                <w:szCs w:val="22"/>
              </w:rPr>
              <w:t>39,16</w:t>
            </w:r>
          </w:p>
        </w:tc>
        <w:tc>
          <w:tcPr>
            <w:tcW w:w="1943" w:type="dxa"/>
          </w:tcPr>
          <w:p w:rsidR="0013408F" w:rsidRPr="003605CC" w:rsidRDefault="0013408F" w:rsidP="0051215F">
            <w:pPr>
              <w:jc w:val="center"/>
              <w:rPr>
                <w:szCs w:val="22"/>
              </w:rPr>
            </w:pPr>
            <w:r>
              <w:rPr>
                <w:szCs w:val="22"/>
              </w:rPr>
              <w:t>0,78</w:t>
            </w:r>
          </w:p>
        </w:tc>
      </w:tr>
      <w:tr w:rsidR="0013408F" w:rsidRPr="003605CC" w:rsidTr="00FF465E">
        <w:trPr>
          <w:cantSplit/>
        </w:trPr>
        <w:tc>
          <w:tcPr>
            <w:tcW w:w="738" w:type="dxa"/>
            <w:vMerge/>
            <w:vAlign w:val="center"/>
          </w:tcPr>
          <w:p w:rsidR="0013408F" w:rsidRPr="003605CC" w:rsidRDefault="0013408F" w:rsidP="00FF465E">
            <w:pPr>
              <w:jc w:val="center"/>
              <w:rPr>
                <w:bCs/>
                <w:szCs w:val="22"/>
              </w:rPr>
            </w:pPr>
          </w:p>
        </w:tc>
        <w:tc>
          <w:tcPr>
            <w:tcW w:w="2616" w:type="dxa"/>
            <w:vMerge/>
            <w:vAlign w:val="center"/>
          </w:tcPr>
          <w:p w:rsidR="0013408F" w:rsidRPr="003605CC" w:rsidRDefault="0013408F" w:rsidP="00FF465E">
            <w:pPr>
              <w:jc w:val="center"/>
              <w:rPr>
                <w:bCs/>
                <w:szCs w:val="22"/>
              </w:rPr>
            </w:pPr>
          </w:p>
        </w:tc>
        <w:tc>
          <w:tcPr>
            <w:tcW w:w="1890" w:type="dxa"/>
          </w:tcPr>
          <w:p w:rsidR="0013408F" w:rsidRPr="003605CC" w:rsidRDefault="0013408F" w:rsidP="0051215F">
            <w:pPr>
              <w:jc w:val="center"/>
              <w:rPr>
                <w:szCs w:val="22"/>
              </w:rPr>
            </w:pPr>
            <w:r w:rsidRPr="003605CC">
              <w:rPr>
                <w:sz w:val="22"/>
                <w:szCs w:val="22"/>
              </w:rPr>
              <w:t>40 ug/m</w:t>
            </w:r>
            <w:r w:rsidRPr="003605CC">
              <w:rPr>
                <w:sz w:val="22"/>
                <w:szCs w:val="22"/>
                <w:vertAlign w:val="superscript"/>
              </w:rPr>
              <w:t>3</w:t>
            </w:r>
          </w:p>
        </w:tc>
        <w:tc>
          <w:tcPr>
            <w:tcW w:w="1710" w:type="dxa"/>
          </w:tcPr>
          <w:p w:rsidR="0013408F" w:rsidRPr="003605CC" w:rsidRDefault="0013408F" w:rsidP="0051215F">
            <w:pPr>
              <w:jc w:val="center"/>
              <w:rPr>
                <w:szCs w:val="22"/>
              </w:rPr>
            </w:pPr>
            <w:r>
              <w:rPr>
                <w:szCs w:val="22"/>
              </w:rPr>
              <w:t>12,08</w:t>
            </w:r>
          </w:p>
        </w:tc>
        <w:tc>
          <w:tcPr>
            <w:tcW w:w="1943" w:type="dxa"/>
          </w:tcPr>
          <w:p w:rsidR="0013408F" w:rsidRPr="003605CC" w:rsidRDefault="0013408F" w:rsidP="0051215F">
            <w:pPr>
              <w:jc w:val="center"/>
              <w:rPr>
                <w:szCs w:val="22"/>
              </w:rPr>
            </w:pPr>
            <w:r>
              <w:rPr>
                <w:szCs w:val="22"/>
              </w:rPr>
              <w:t>0,30</w:t>
            </w:r>
          </w:p>
        </w:tc>
      </w:tr>
      <w:tr w:rsidR="0013408F" w:rsidRPr="003605CC" w:rsidTr="00FF465E">
        <w:trPr>
          <w:cantSplit/>
        </w:trPr>
        <w:tc>
          <w:tcPr>
            <w:tcW w:w="738" w:type="dxa"/>
            <w:vAlign w:val="center"/>
          </w:tcPr>
          <w:p w:rsidR="0013408F" w:rsidRPr="003605CC" w:rsidRDefault="0013408F" w:rsidP="00FF465E">
            <w:pPr>
              <w:jc w:val="center"/>
              <w:rPr>
                <w:bCs/>
                <w:szCs w:val="22"/>
              </w:rPr>
            </w:pPr>
            <w:r w:rsidRPr="003605CC">
              <w:rPr>
                <w:bCs/>
                <w:sz w:val="22"/>
                <w:szCs w:val="22"/>
              </w:rPr>
              <w:t>4.</w:t>
            </w:r>
          </w:p>
        </w:tc>
        <w:tc>
          <w:tcPr>
            <w:tcW w:w="2616" w:type="dxa"/>
            <w:vAlign w:val="center"/>
          </w:tcPr>
          <w:p w:rsidR="0013408F" w:rsidRPr="003605CC" w:rsidRDefault="0013408F" w:rsidP="00FF465E">
            <w:pPr>
              <w:jc w:val="center"/>
              <w:rPr>
                <w:szCs w:val="22"/>
              </w:rPr>
            </w:pPr>
            <w:r w:rsidRPr="003605CC">
              <w:rPr>
                <w:sz w:val="22"/>
                <w:szCs w:val="22"/>
              </w:rPr>
              <w:t>Kietos</w:t>
            </w:r>
            <w:r w:rsidR="00FF465E">
              <w:rPr>
                <w:sz w:val="22"/>
                <w:szCs w:val="22"/>
              </w:rPr>
              <w:t>ios</w:t>
            </w:r>
            <w:r w:rsidRPr="003605CC">
              <w:rPr>
                <w:sz w:val="22"/>
                <w:szCs w:val="22"/>
              </w:rPr>
              <w:t xml:space="preserve"> dalelės</w:t>
            </w:r>
            <w:r w:rsidR="00FF465E">
              <w:rPr>
                <w:sz w:val="22"/>
                <w:szCs w:val="22"/>
              </w:rPr>
              <w:t xml:space="preserve">  </w:t>
            </w:r>
            <w:r w:rsidRPr="003605CC">
              <w:rPr>
                <w:sz w:val="22"/>
                <w:szCs w:val="22"/>
              </w:rPr>
              <w:t xml:space="preserve"> KD</w:t>
            </w:r>
            <w:r w:rsidRPr="00FF465E">
              <w:rPr>
                <w:sz w:val="22"/>
                <w:szCs w:val="22"/>
                <w:vertAlign w:val="subscript"/>
              </w:rPr>
              <w:t>2,5</w:t>
            </w:r>
          </w:p>
        </w:tc>
        <w:tc>
          <w:tcPr>
            <w:tcW w:w="1890" w:type="dxa"/>
          </w:tcPr>
          <w:p w:rsidR="0013408F" w:rsidRPr="003605CC" w:rsidRDefault="0013408F" w:rsidP="0051215F">
            <w:pPr>
              <w:jc w:val="center"/>
              <w:rPr>
                <w:szCs w:val="22"/>
              </w:rPr>
            </w:pPr>
            <w:r w:rsidRPr="003605CC">
              <w:rPr>
                <w:sz w:val="22"/>
                <w:szCs w:val="22"/>
              </w:rPr>
              <w:t>25</w:t>
            </w:r>
            <w:r w:rsidR="00FF465E">
              <w:rPr>
                <w:sz w:val="22"/>
                <w:szCs w:val="22"/>
              </w:rPr>
              <w:t xml:space="preserve"> </w:t>
            </w:r>
            <w:r w:rsidRPr="003605CC">
              <w:rPr>
                <w:sz w:val="22"/>
                <w:szCs w:val="22"/>
              </w:rPr>
              <w:t>ug/m</w:t>
            </w:r>
            <w:r w:rsidRPr="003605CC">
              <w:rPr>
                <w:sz w:val="22"/>
                <w:szCs w:val="22"/>
                <w:vertAlign w:val="superscript"/>
              </w:rPr>
              <w:t>3</w:t>
            </w:r>
          </w:p>
        </w:tc>
        <w:tc>
          <w:tcPr>
            <w:tcW w:w="1710" w:type="dxa"/>
          </w:tcPr>
          <w:p w:rsidR="0013408F" w:rsidRPr="003605CC" w:rsidRDefault="0013408F" w:rsidP="0051215F">
            <w:pPr>
              <w:jc w:val="center"/>
              <w:rPr>
                <w:szCs w:val="22"/>
              </w:rPr>
            </w:pPr>
            <w:r>
              <w:rPr>
                <w:szCs w:val="22"/>
              </w:rPr>
              <w:t>4,789</w:t>
            </w:r>
          </w:p>
        </w:tc>
        <w:tc>
          <w:tcPr>
            <w:tcW w:w="1943" w:type="dxa"/>
          </w:tcPr>
          <w:p w:rsidR="0013408F" w:rsidRPr="003605CC" w:rsidRDefault="0013408F" w:rsidP="0051215F">
            <w:pPr>
              <w:jc w:val="center"/>
              <w:rPr>
                <w:szCs w:val="22"/>
              </w:rPr>
            </w:pPr>
            <w:r>
              <w:rPr>
                <w:szCs w:val="22"/>
              </w:rPr>
              <w:t>0,20</w:t>
            </w:r>
          </w:p>
        </w:tc>
      </w:tr>
      <w:tr w:rsidR="0013408F" w:rsidRPr="003605CC" w:rsidTr="00FF465E">
        <w:trPr>
          <w:cantSplit/>
        </w:trPr>
        <w:tc>
          <w:tcPr>
            <w:tcW w:w="738" w:type="dxa"/>
            <w:vMerge w:val="restart"/>
            <w:vAlign w:val="center"/>
          </w:tcPr>
          <w:p w:rsidR="0013408F" w:rsidRPr="003605CC" w:rsidRDefault="0013408F" w:rsidP="00FF465E">
            <w:pPr>
              <w:jc w:val="center"/>
              <w:rPr>
                <w:bCs/>
                <w:szCs w:val="22"/>
              </w:rPr>
            </w:pPr>
            <w:r w:rsidRPr="003605CC">
              <w:rPr>
                <w:bCs/>
                <w:sz w:val="22"/>
                <w:szCs w:val="22"/>
              </w:rPr>
              <w:t>5.</w:t>
            </w:r>
          </w:p>
        </w:tc>
        <w:tc>
          <w:tcPr>
            <w:tcW w:w="2616" w:type="dxa"/>
            <w:vMerge w:val="restart"/>
            <w:vAlign w:val="center"/>
          </w:tcPr>
          <w:p w:rsidR="0013408F" w:rsidRPr="00FF465E" w:rsidRDefault="0013408F" w:rsidP="00FF465E">
            <w:pPr>
              <w:jc w:val="center"/>
              <w:rPr>
                <w:szCs w:val="22"/>
                <w:lang w:val="en-GB"/>
              </w:rPr>
            </w:pPr>
            <w:r w:rsidRPr="003605CC">
              <w:rPr>
                <w:sz w:val="22"/>
                <w:szCs w:val="22"/>
              </w:rPr>
              <w:t>Sieros dioksidas</w:t>
            </w:r>
            <w:r w:rsidR="00FF465E">
              <w:rPr>
                <w:sz w:val="22"/>
                <w:szCs w:val="22"/>
              </w:rPr>
              <w:t xml:space="preserve">   SO</w:t>
            </w:r>
            <w:r w:rsidR="00FF465E" w:rsidRPr="00FF465E">
              <w:rPr>
                <w:sz w:val="22"/>
                <w:szCs w:val="22"/>
                <w:vertAlign w:val="subscript"/>
                <w:lang w:val="en-GB"/>
              </w:rPr>
              <w:t>2</w:t>
            </w:r>
          </w:p>
        </w:tc>
        <w:tc>
          <w:tcPr>
            <w:tcW w:w="1890" w:type="dxa"/>
          </w:tcPr>
          <w:p w:rsidR="0013408F" w:rsidRPr="003605CC" w:rsidRDefault="0013408F" w:rsidP="0051215F">
            <w:pPr>
              <w:jc w:val="center"/>
              <w:rPr>
                <w:szCs w:val="22"/>
              </w:rPr>
            </w:pPr>
            <w:r w:rsidRPr="003605CC">
              <w:rPr>
                <w:sz w:val="22"/>
                <w:szCs w:val="22"/>
              </w:rPr>
              <w:t>350 ug/m</w:t>
            </w:r>
            <w:r w:rsidRPr="003605CC">
              <w:rPr>
                <w:sz w:val="22"/>
                <w:szCs w:val="22"/>
                <w:vertAlign w:val="superscript"/>
              </w:rPr>
              <w:t>3</w:t>
            </w:r>
          </w:p>
        </w:tc>
        <w:tc>
          <w:tcPr>
            <w:tcW w:w="1710" w:type="dxa"/>
          </w:tcPr>
          <w:p w:rsidR="0013408F" w:rsidRPr="003605CC" w:rsidRDefault="0013408F" w:rsidP="0051215F">
            <w:pPr>
              <w:jc w:val="center"/>
              <w:rPr>
                <w:szCs w:val="22"/>
              </w:rPr>
            </w:pPr>
            <w:r>
              <w:rPr>
                <w:szCs w:val="22"/>
              </w:rPr>
              <w:t>277,6</w:t>
            </w:r>
          </w:p>
        </w:tc>
        <w:tc>
          <w:tcPr>
            <w:tcW w:w="1943" w:type="dxa"/>
          </w:tcPr>
          <w:p w:rsidR="0013408F" w:rsidRPr="003605CC" w:rsidRDefault="0013408F" w:rsidP="0051215F">
            <w:pPr>
              <w:jc w:val="center"/>
              <w:rPr>
                <w:szCs w:val="22"/>
              </w:rPr>
            </w:pPr>
            <w:r>
              <w:rPr>
                <w:szCs w:val="22"/>
              </w:rPr>
              <w:t>0,79</w:t>
            </w:r>
          </w:p>
        </w:tc>
      </w:tr>
      <w:tr w:rsidR="0013408F" w:rsidRPr="003605CC" w:rsidTr="00FF465E">
        <w:trPr>
          <w:cantSplit/>
        </w:trPr>
        <w:tc>
          <w:tcPr>
            <w:tcW w:w="738" w:type="dxa"/>
            <w:vMerge/>
            <w:vAlign w:val="center"/>
          </w:tcPr>
          <w:p w:rsidR="0013408F" w:rsidRPr="003605CC" w:rsidRDefault="0013408F" w:rsidP="00FF465E">
            <w:pPr>
              <w:jc w:val="center"/>
              <w:rPr>
                <w:bCs/>
                <w:szCs w:val="22"/>
              </w:rPr>
            </w:pPr>
          </w:p>
        </w:tc>
        <w:tc>
          <w:tcPr>
            <w:tcW w:w="2616" w:type="dxa"/>
            <w:vMerge/>
            <w:vAlign w:val="center"/>
          </w:tcPr>
          <w:p w:rsidR="0013408F" w:rsidRPr="003605CC" w:rsidRDefault="0013408F" w:rsidP="00FF465E">
            <w:pPr>
              <w:jc w:val="center"/>
              <w:rPr>
                <w:szCs w:val="22"/>
              </w:rPr>
            </w:pPr>
          </w:p>
        </w:tc>
        <w:tc>
          <w:tcPr>
            <w:tcW w:w="1890" w:type="dxa"/>
          </w:tcPr>
          <w:p w:rsidR="0013408F" w:rsidRPr="003605CC" w:rsidRDefault="0013408F" w:rsidP="0051215F">
            <w:pPr>
              <w:jc w:val="center"/>
              <w:rPr>
                <w:szCs w:val="22"/>
              </w:rPr>
            </w:pPr>
            <w:r w:rsidRPr="003605CC">
              <w:rPr>
                <w:sz w:val="22"/>
                <w:szCs w:val="22"/>
              </w:rPr>
              <w:t>125 ug/m</w:t>
            </w:r>
            <w:r w:rsidRPr="003605CC">
              <w:rPr>
                <w:sz w:val="22"/>
                <w:szCs w:val="22"/>
                <w:vertAlign w:val="superscript"/>
              </w:rPr>
              <w:t>3</w:t>
            </w:r>
          </w:p>
        </w:tc>
        <w:tc>
          <w:tcPr>
            <w:tcW w:w="1710" w:type="dxa"/>
          </w:tcPr>
          <w:p w:rsidR="0013408F" w:rsidRPr="003605CC" w:rsidRDefault="0013408F" w:rsidP="0051215F">
            <w:pPr>
              <w:jc w:val="center"/>
              <w:rPr>
                <w:szCs w:val="22"/>
              </w:rPr>
            </w:pPr>
            <w:r>
              <w:rPr>
                <w:szCs w:val="22"/>
              </w:rPr>
              <w:t>41,85</w:t>
            </w:r>
          </w:p>
        </w:tc>
        <w:tc>
          <w:tcPr>
            <w:tcW w:w="1943" w:type="dxa"/>
          </w:tcPr>
          <w:p w:rsidR="0013408F" w:rsidRPr="003605CC" w:rsidRDefault="0013408F" w:rsidP="0051215F">
            <w:pPr>
              <w:jc w:val="center"/>
              <w:rPr>
                <w:szCs w:val="22"/>
              </w:rPr>
            </w:pPr>
            <w:r>
              <w:rPr>
                <w:szCs w:val="22"/>
              </w:rPr>
              <w:t>0,33</w:t>
            </w:r>
          </w:p>
        </w:tc>
      </w:tr>
      <w:tr w:rsidR="0013408F" w:rsidRPr="003605CC" w:rsidTr="00FF465E">
        <w:trPr>
          <w:cantSplit/>
        </w:trPr>
        <w:tc>
          <w:tcPr>
            <w:tcW w:w="738" w:type="dxa"/>
            <w:vAlign w:val="center"/>
          </w:tcPr>
          <w:p w:rsidR="0013408F" w:rsidRPr="003605CC" w:rsidRDefault="0013408F" w:rsidP="00FF465E">
            <w:pPr>
              <w:jc w:val="center"/>
              <w:rPr>
                <w:bCs/>
                <w:szCs w:val="22"/>
              </w:rPr>
            </w:pPr>
            <w:r>
              <w:rPr>
                <w:bCs/>
                <w:szCs w:val="22"/>
              </w:rPr>
              <w:t>6.</w:t>
            </w:r>
          </w:p>
        </w:tc>
        <w:tc>
          <w:tcPr>
            <w:tcW w:w="2616" w:type="dxa"/>
            <w:vAlign w:val="center"/>
          </w:tcPr>
          <w:p w:rsidR="0013408F" w:rsidRPr="004E33CF" w:rsidRDefault="0013408F" w:rsidP="00FF465E">
            <w:pPr>
              <w:ind w:right="176"/>
              <w:jc w:val="center"/>
              <w:rPr>
                <w:szCs w:val="22"/>
              </w:rPr>
            </w:pPr>
            <w:r>
              <w:rPr>
                <w:szCs w:val="22"/>
              </w:rPr>
              <w:t>Fluoridai</w:t>
            </w:r>
          </w:p>
        </w:tc>
        <w:tc>
          <w:tcPr>
            <w:tcW w:w="1890" w:type="dxa"/>
          </w:tcPr>
          <w:p w:rsidR="0013408F" w:rsidRPr="004E33CF" w:rsidRDefault="0013408F" w:rsidP="0051215F">
            <w:pPr>
              <w:ind w:right="176"/>
              <w:jc w:val="center"/>
              <w:rPr>
                <w:szCs w:val="22"/>
              </w:rPr>
            </w:pPr>
            <w:r>
              <w:rPr>
                <w:szCs w:val="22"/>
              </w:rPr>
              <w:t>0,2</w:t>
            </w:r>
            <w:r w:rsidRPr="004E33CF">
              <w:rPr>
                <w:sz w:val="22"/>
                <w:szCs w:val="22"/>
              </w:rPr>
              <w:t xml:space="preserve"> mg/m</w:t>
            </w:r>
            <w:r w:rsidRPr="004E33CF">
              <w:rPr>
                <w:sz w:val="22"/>
                <w:szCs w:val="22"/>
                <w:vertAlign w:val="superscript"/>
              </w:rPr>
              <w:t>3</w:t>
            </w:r>
          </w:p>
        </w:tc>
        <w:tc>
          <w:tcPr>
            <w:tcW w:w="1710" w:type="dxa"/>
          </w:tcPr>
          <w:p w:rsidR="0013408F" w:rsidRDefault="0013408F" w:rsidP="0051215F">
            <w:pPr>
              <w:jc w:val="center"/>
              <w:rPr>
                <w:szCs w:val="22"/>
              </w:rPr>
            </w:pPr>
            <w:r>
              <w:rPr>
                <w:szCs w:val="22"/>
              </w:rPr>
              <w:t>2,8*10</w:t>
            </w:r>
            <w:r w:rsidRPr="00B41741">
              <w:rPr>
                <w:szCs w:val="22"/>
                <w:vertAlign w:val="superscript"/>
              </w:rPr>
              <w:t>-5</w:t>
            </w:r>
          </w:p>
        </w:tc>
        <w:tc>
          <w:tcPr>
            <w:tcW w:w="1943" w:type="dxa"/>
          </w:tcPr>
          <w:p w:rsidR="0013408F" w:rsidRPr="003605CC" w:rsidRDefault="0013408F" w:rsidP="0051215F">
            <w:pPr>
              <w:jc w:val="center"/>
              <w:rPr>
                <w:szCs w:val="22"/>
              </w:rPr>
            </w:pPr>
            <w:r>
              <w:rPr>
                <w:szCs w:val="22"/>
              </w:rPr>
              <w:t>&lt;0,1</w:t>
            </w:r>
          </w:p>
        </w:tc>
      </w:tr>
      <w:tr w:rsidR="0013408F" w:rsidRPr="003605CC" w:rsidTr="00FF465E">
        <w:trPr>
          <w:cantSplit/>
        </w:trPr>
        <w:tc>
          <w:tcPr>
            <w:tcW w:w="738" w:type="dxa"/>
            <w:vAlign w:val="center"/>
          </w:tcPr>
          <w:p w:rsidR="0013408F" w:rsidRDefault="0013408F" w:rsidP="00FF465E">
            <w:pPr>
              <w:jc w:val="center"/>
              <w:rPr>
                <w:bCs/>
                <w:szCs w:val="22"/>
              </w:rPr>
            </w:pPr>
            <w:r>
              <w:rPr>
                <w:bCs/>
                <w:szCs w:val="22"/>
              </w:rPr>
              <w:t>7.</w:t>
            </w:r>
          </w:p>
        </w:tc>
        <w:tc>
          <w:tcPr>
            <w:tcW w:w="2616" w:type="dxa"/>
            <w:vAlign w:val="center"/>
          </w:tcPr>
          <w:p w:rsidR="0013408F" w:rsidRPr="004E33CF" w:rsidRDefault="0013408F" w:rsidP="00FF465E">
            <w:pPr>
              <w:jc w:val="center"/>
              <w:rPr>
                <w:szCs w:val="22"/>
              </w:rPr>
            </w:pPr>
            <w:r>
              <w:rPr>
                <w:szCs w:val="22"/>
              </w:rPr>
              <w:t>Fluoro vandenilis</w:t>
            </w:r>
          </w:p>
        </w:tc>
        <w:tc>
          <w:tcPr>
            <w:tcW w:w="1890" w:type="dxa"/>
          </w:tcPr>
          <w:p w:rsidR="0013408F" w:rsidRPr="004E33CF" w:rsidRDefault="0013408F" w:rsidP="0051215F">
            <w:pPr>
              <w:ind w:right="176"/>
              <w:jc w:val="center"/>
              <w:rPr>
                <w:szCs w:val="22"/>
              </w:rPr>
            </w:pPr>
            <w:r>
              <w:rPr>
                <w:szCs w:val="22"/>
              </w:rPr>
              <w:t>0,02</w:t>
            </w:r>
            <w:r w:rsidRPr="004E33CF">
              <w:rPr>
                <w:sz w:val="22"/>
                <w:szCs w:val="22"/>
              </w:rPr>
              <w:t xml:space="preserve"> mg/m</w:t>
            </w:r>
            <w:r w:rsidRPr="004E33CF">
              <w:rPr>
                <w:sz w:val="22"/>
                <w:szCs w:val="22"/>
                <w:vertAlign w:val="superscript"/>
              </w:rPr>
              <w:t>3</w:t>
            </w:r>
          </w:p>
        </w:tc>
        <w:tc>
          <w:tcPr>
            <w:tcW w:w="1710" w:type="dxa"/>
          </w:tcPr>
          <w:p w:rsidR="0013408F" w:rsidRDefault="0013408F" w:rsidP="0051215F">
            <w:pPr>
              <w:jc w:val="center"/>
              <w:rPr>
                <w:szCs w:val="22"/>
              </w:rPr>
            </w:pPr>
            <w:r>
              <w:rPr>
                <w:szCs w:val="22"/>
              </w:rPr>
              <w:t>2,0*10</w:t>
            </w:r>
            <w:r w:rsidRPr="00B41741">
              <w:rPr>
                <w:szCs w:val="22"/>
                <w:vertAlign w:val="superscript"/>
              </w:rPr>
              <w:t>-5</w:t>
            </w:r>
          </w:p>
        </w:tc>
        <w:tc>
          <w:tcPr>
            <w:tcW w:w="1943" w:type="dxa"/>
          </w:tcPr>
          <w:p w:rsidR="0013408F" w:rsidRPr="003605CC" w:rsidRDefault="0013408F" w:rsidP="0051215F">
            <w:pPr>
              <w:jc w:val="center"/>
              <w:rPr>
                <w:szCs w:val="22"/>
              </w:rPr>
            </w:pPr>
            <w:r>
              <w:rPr>
                <w:szCs w:val="22"/>
              </w:rPr>
              <w:t>&lt;0,1</w:t>
            </w:r>
          </w:p>
        </w:tc>
      </w:tr>
      <w:tr w:rsidR="0013408F" w:rsidRPr="003605CC" w:rsidTr="00FF465E">
        <w:trPr>
          <w:cantSplit/>
        </w:trPr>
        <w:tc>
          <w:tcPr>
            <w:tcW w:w="738" w:type="dxa"/>
            <w:vAlign w:val="center"/>
          </w:tcPr>
          <w:p w:rsidR="0013408F" w:rsidRDefault="0013408F" w:rsidP="00FF465E">
            <w:pPr>
              <w:jc w:val="center"/>
              <w:rPr>
                <w:bCs/>
                <w:szCs w:val="22"/>
              </w:rPr>
            </w:pPr>
            <w:r>
              <w:rPr>
                <w:bCs/>
                <w:szCs w:val="22"/>
              </w:rPr>
              <w:t>8.</w:t>
            </w:r>
          </w:p>
        </w:tc>
        <w:tc>
          <w:tcPr>
            <w:tcW w:w="2616" w:type="dxa"/>
            <w:vAlign w:val="center"/>
          </w:tcPr>
          <w:p w:rsidR="0013408F" w:rsidRPr="004E33CF" w:rsidRDefault="0013408F" w:rsidP="00FF465E">
            <w:pPr>
              <w:ind w:right="176"/>
              <w:jc w:val="center"/>
              <w:rPr>
                <w:szCs w:val="22"/>
              </w:rPr>
            </w:pPr>
            <w:r>
              <w:rPr>
                <w:szCs w:val="22"/>
              </w:rPr>
              <w:t>Formaldehidas</w:t>
            </w:r>
          </w:p>
        </w:tc>
        <w:tc>
          <w:tcPr>
            <w:tcW w:w="1890" w:type="dxa"/>
          </w:tcPr>
          <w:p w:rsidR="0013408F" w:rsidRPr="004E33CF" w:rsidRDefault="0013408F" w:rsidP="0051215F">
            <w:pPr>
              <w:ind w:right="176"/>
              <w:jc w:val="center"/>
              <w:rPr>
                <w:szCs w:val="22"/>
              </w:rPr>
            </w:pPr>
            <w:r>
              <w:rPr>
                <w:sz w:val="22"/>
                <w:szCs w:val="22"/>
              </w:rPr>
              <w:t>0,1</w:t>
            </w:r>
            <w:r w:rsidR="00FF465E">
              <w:rPr>
                <w:sz w:val="22"/>
                <w:szCs w:val="22"/>
              </w:rPr>
              <w:t xml:space="preserve"> </w:t>
            </w:r>
            <w:r w:rsidRPr="004E33CF">
              <w:rPr>
                <w:sz w:val="22"/>
                <w:szCs w:val="22"/>
              </w:rPr>
              <w:t>mg/m</w:t>
            </w:r>
            <w:r w:rsidRPr="004E33CF">
              <w:rPr>
                <w:sz w:val="22"/>
                <w:szCs w:val="22"/>
                <w:vertAlign w:val="superscript"/>
              </w:rPr>
              <w:t>3</w:t>
            </w:r>
          </w:p>
        </w:tc>
        <w:tc>
          <w:tcPr>
            <w:tcW w:w="1710" w:type="dxa"/>
          </w:tcPr>
          <w:p w:rsidR="0013408F" w:rsidRDefault="0013408F" w:rsidP="0051215F">
            <w:pPr>
              <w:jc w:val="center"/>
              <w:rPr>
                <w:szCs w:val="22"/>
              </w:rPr>
            </w:pPr>
            <w:r>
              <w:rPr>
                <w:szCs w:val="22"/>
              </w:rPr>
              <w:t>2,2*10</w:t>
            </w:r>
            <w:r w:rsidRPr="00B41741">
              <w:rPr>
                <w:szCs w:val="22"/>
                <w:vertAlign w:val="superscript"/>
              </w:rPr>
              <w:t>-5</w:t>
            </w:r>
          </w:p>
        </w:tc>
        <w:tc>
          <w:tcPr>
            <w:tcW w:w="1943" w:type="dxa"/>
          </w:tcPr>
          <w:p w:rsidR="0013408F" w:rsidRPr="003605CC" w:rsidRDefault="0013408F" w:rsidP="0051215F">
            <w:pPr>
              <w:jc w:val="center"/>
              <w:rPr>
                <w:szCs w:val="22"/>
              </w:rPr>
            </w:pPr>
            <w:r>
              <w:rPr>
                <w:szCs w:val="22"/>
              </w:rPr>
              <w:t>&lt;0,1</w:t>
            </w:r>
          </w:p>
        </w:tc>
      </w:tr>
      <w:tr w:rsidR="0013408F" w:rsidRPr="003605CC" w:rsidTr="00FF465E">
        <w:trPr>
          <w:cantSplit/>
        </w:trPr>
        <w:tc>
          <w:tcPr>
            <w:tcW w:w="738" w:type="dxa"/>
            <w:vAlign w:val="center"/>
          </w:tcPr>
          <w:p w:rsidR="0013408F" w:rsidRDefault="0013408F" w:rsidP="00FF465E">
            <w:pPr>
              <w:jc w:val="center"/>
              <w:rPr>
                <w:bCs/>
                <w:szCs w:val="22"/>
              </w:rPr>
            </w:pPr>
            <w:r>
              <w:rPr>
                <w:bCs/>
                <w:szCs w:val="22"/>
              </w:rPr>
              <w:t>9.</w:t>
            </w:r>
          </w:p>
        </w:tc>
        <w:tc>
          <w:tcPr>
            <w:tcW w:w="2616" w:type="dxa"/>
            <w:vAlign w:val="center"/>
          </w:tcPr>
          <w:p w:rsidR="0013408F" w:rsidRPr="004E33CF" w:rsidRDefault="0013408F" w:rsidP="00FF465E">
            <w:pPr>
              <w:jc w:val="center"/>
              <w:rPr>
                <w:szCs w:val="22"/>
              </w:rPr>
            </w:pPr>
            <w:r>
              <w:rPr>
                <w:szCs w:val="22"/>
              </w:rPr>
              <w:t>Geležis ir jos junginiai</w:t>
            </w:r>
          </w:p>
        </w:tc>
        <w:tc>
          <w:tcPr>
            <w:tcW w:w="1890" w:type="dxa"/>
          </w:tcPr>
          <w:p w:rsidR="0013408F" w:rsidRPr="004E33CF" w:rsidRDefault="0013408F" w:rsidP="0051215F">
            <w:pPr>
              <w:ind w:right="176"/>
              <w:jc w:val="center"/>
              <w:rPr>
                <w:szCs w:val="22"/>
              </w:rPr>
            </w:pPr>
            <w:r>
              <w:rPr>
                <w:szCs w:val="22"/>
              </w:rPr>
              <w:t>0,04</w:t>
            </w:r>
            <w:r w:rsidRPr="004E33CF">
              <w:rPr>
                <w:sz w:val="22"/>
                <w:szCs w:val="22"/>
              </w:rPr>
              <w:t xml:space="preserve"> mg/m</w:t>
            </w:r>
            <w:r w:rsidRPr="004E33CF">
              <w:rPr>
                <w:sz w:val="22"/>
                <w:szCs w:val="22"/>
                <w:vertAlign w:val="superscript"/>
              </w:rPr>
              <w:t>3</w:t>
            </w:r>
          </w:p>
        </w:tc>
        <w:tc>
          <w:tcPr>
            <w:tcW w:w="1710" w:type="dxa"/>
          </w:tcPr>
          <w:p w:rsidR="0013408F" w:rsidRDefault="0013408F" w:rsidP="0051215F">
            <w:pPr>
              <w:jc w:val="center"/>
              <w:rPr>
                <w:szCs w:val="22"/>
              </w:rPr>
            </w:pPr>
            <w:r>
              <w:rPr>
                <w:szCs w:val="22"/>
              </w:rPr>
              <w:t>1,1*10</w:t>
            </w:r>
            <w:r w:rsidRPr="00B41741">
              <w:rPr>
                <w:szCs w:val="22"/>
                <w:vertAlign w:val="superscript"/>
              </w:rPr>
              <w:t>-</w:t>
            </w:r>
            <w:r>
              <w:rPr>
                <w:szCs w:val="22"/>
                <w:vertAlign w:val="superscript"/>
              </w:rPr>
              <w:t>4</w:t>
            </w:r>
          </w:p>
        </w:tc>
        <w:tc>
          <w:tcPr>
            <w:tcW w:w="1943" w:type="dxa"/>
          </w:tcPr>
          <w:p w:rsidR="0013408F" w:rsidRPr="003605CC" w:rsidRDefault="0013408F" w:rsidP="0051215F">
            <w:pPr>
              <w:jc w:val="center"/>
              <w:rPr>
                <w:szCs w:val="22"/>
              </w:rPr>
            </w:pPr>
            <w:r>
              <w:rPr>
                <w:szCs w:val="22"/>
              </w:rPr>
              <w:t>&lt;0,1</w:t>
            </w:r>
          </w:p>
        </w:tc>
      </w:tr>
      <w:tr w:rsidR="0013408F" w:rsidRPr="003605CC" w:rsidTr="00FF465E">
        <w:trPr>
          <w:cantSplit/>
        </w:trPr>
        <w:tc>
          <w:tcPr>
            <w:tcW w:w="738" w:type="dxa"/>
            <w:vAlign w:val="center"/>
          </w:tcPr>
          <w:p w:rsidR="0013408F" w:rsidRDefault="0013408F" w:rsidP="00FF465E">
            <w:pPr>
              <w:jc w:val="center"/>
              <w:rPr>
                <w:bCs/>
                <w:szCs w:val="22"/>
              </w:rPr>
            </w:pPr>
            <w:r>
              <w:rPr>
                <w:bCs/>
                <w:szCs w:val="22"/>
              </w:rPr>
              <w:t>10.</w:t>
            </w:r>
          </w:p>
        </w:tc>
        <w:tc>
          <w:tcPr>
            <w:tcW w:w="2616" w:type="dxa"/>
            <w:vAlign w:val="center"/>
          </w:tcPr>
          <w:p w:rsidR="0013408F" w:rsidRPr="004E33CF" w:rsidRDefault="0013408F" w:rsidP="00FF465E">
            <w:pPr>
              <w:jc w:val="center"/>
              <w:rPr>
                <w:szCs w:val="22"/>
              </w:rPr>
            </w:pPr>
            <w:r w:rsidRPr="004E33CF">
              <w:rPr>
                <w:sz w:val="22"/>
                <w:szCs w:val="22"/>
              </w:rPr>
              <w:t>LOJ</w:t>
            </w:r>
          </w:p>
        </w:tc>
        <w:tc>
          <w:tcPr>
            <w:tcW w:w="1890" w:type="dxa"/>
          </w:tcPr>
          <w:p w:rsidR="0013408F" w:rsidRPr="004E33CF" w:rsidRDefault="0013408F" w:rsidP="0051215F">
            <w:pPr>
              <w:ind w:right="176"/>
              <w:jc w:val="center"/>
              <w:rPr>
                <w:szCs w:val="22"/>
              </w:rPr>
            </w:pPr>
            <w:r w:rsidRPr="004E33CF">
              <w:rPr>
                <w:sz w:val="22"/>
                <w:szCs w:val="22"/>
              </w:rPr>
              <w:t>5</w:t>
            </w:r>
            <w:r>
              <w:rPr>
                <w:sz w:val="22"/>
                <w:szCs w:val="22"/>
              </w:rPr>
              <w:t>,0</w:t>
            </w:r>
            <w:r w:rsidR="00FF465E">
              <w:rPr>
                <w:sz w:val="22"/>
                <w:szCs w:val="22"/>
              </w:rPr>
              <w:t xml:space="preserve"> </w:t>
            </w:r>
            <w:r w:rsidRPr="004E33CF">
              <w:rPr>
                <w:sz w:val="22"/>
                <w:szCs w:val="22"/>
              </w:rPr>
              <w:t>mg/m</w:t>
            </w:r>
            <w:r w:rsidRPr="004E33CF">
              <w:rPr>
                <w:sz w:val="22"/>
                <w:szCs w:val="22"/>
                <w:vertAlign w:val="superscript"/>
              </w:rPr>
              <w:t>3</w:t>
            </w:r>
          </w:p>
        </w:tc>
        <w:tc>
          <w:tcPr>
            <w:tcW w:w="1710" w:type="dxa"/>
          </w:tcPr>
          <w:p w:rsidR="0013408F" w:rsidRDefault="0013408F" w:rsidP="0051215F">
            <w:pPr>
              <w:jc w:val="center"/>
              <w:rPr>
                <w:szCs w:val="22"/>
              </w:rPr>
            </w:pPr>
            <w:r>
              <w:rPr>
                <w:szCs w:val="22"/>
              </w:rPr>
              <w:t>0,026</w:t>
            </w:r>
          </w:p>
        </w:tc>
        <w:tc>
          <w:tcPr>
            <w:tcW w:w="1943" w:type="dxa"/>
          </w:tcPr>
          <w:p w:rsidR="0013408F" w:rsidRPr="003605CC" w:rsidRDefault="0013408F" w:rsidP="0051215F">
            <w:pPr>
              <w:jc w:val="center"/>
              <w:rPr>
                <w:szCs w:val="22"/>
              </w:rPr>
            </w:pPr>
            <w:r>
              <w:rPr>
                <w:szCs w:val="22"/>
              </w:rPr>
              <w:t>&lt;0,1</w:t>
            </w:r>
          </w:p>
        </w:tc>
      </w:tr>
      <w:tr w:rsidR="0013408F" w:rsidRPr="003605CC" w:rsidTr="00FF465E">
        <w:trPr>
          <w:cantSplit/>
        </w:trPr>
        <w:tc>
          <w:tcPr>
            <w:tcW w:w="738" w:type="dxa"/>
          </w:tcPr>
          <w:p w:rsidR="0013408F" w:rsidRDefault="0013408F" w:rsidP="0051215F">
            <w:pPr>
              <w:jc w:val="center"/>
              <w:rPr>
                <w:bCs/>
                <w:szCs w:val="22"/>
              </w:rPr>
            </w:pPr>
            <w:r>
              <w:rPr>
                <w:bCs/>
                <w:szCs w:val="22"/>
              </w:rPr>
              <w:t>11.</w:t>
            </w:r>
          </w:p>
        </w:tc>
        <w:tc>
          <w:tcPr>
            <w:tcW w:w="2616" w:type="dxa"/>
            <w:vAlign w:val="center"/>
          </w:tcPr>
          <w:p w:rsidR="0013408F" w:rsidRPr="004E33CF" w:rsidRDefault="0013408F" w:rsidP="00FF465E">
            <w:pPr>
              <w:jc w:val="center"/>
              <w:rPr>
                <w:szCs w:val="22"/>
              </w:rPr>
            </w:pPr>
            <w:r>
              <w:rPr>
                <w:sz w:val="22"/>
                <w:szCs w:val="22"/>
              </w:rPr>
              <w:t>Mangano oksidai</w:t>
            </w:r>
          </w:p>
        </w:tc>
        <w:tc>
          <w:tcPr>
            <w:tcW w:w="1890" w:type="dxa"/>
          </w:tcPr>
          <w:p w:rsidR="0013408F" w:rsidRPr="004E33CF" w:rsidRDefault="0013408F" w:rsidP="0051215F">
            <w:pPr>
              <w:ind w:right="176"/>
              <w:jc w:val="center"/>
              <w:rPr>
                <w:szCs w:val="22"/>
              </w:rPr>
            </w:pPr>
            <w:r>
              <w:rPr>
                <w:sz w:val="22"/>
                <w:szCs w:val="22"/>
              </w:rPr>
              <w:t>0,01</w:t>
            </w:r>
            <w:r w:rsidRPr="004E33CF">
              <w:rPr>
                <w:sz w:val="22"/>
                <w:szCs w:val="22"/>
              </w:rPr>
              <w:t xml:space="preserve"> mg/m</w:t>
            </w:r>
            <w:r w:rsidRPr="004E33CF">
              <w:rPr>
                <w:sz w:val="22"/>
                <w:szCs w:val="22"/>
                <w:vertAlign w:val="superscript"/>
              </w:rPr>
              <w:t>3</w:t>
            </w:r>
          </w:p>
        </w:tc>
        <w:tc>
          <w:tcPr>
            <w:tcW w:w="1710" w:type="dxa"/>
          </w:tcPr>
          <w:p w:rsidR="0013408F" w:rsidRDefault="0013408F" w:rsidP="0051215F">
            <w:pPr>
              <w:jc w:val="center"/>
              <w:rPr>
                <w:szCs w:val="22"/>
              </w:rPr>
            </w:pPr>
            <w:r>
              <w:rPr>
                <w:szCs w:val="22"/>
              </w:rPr>
              <w:t>1,2*10</w:t>
            </w:r>
            <w:r w:rsidRPr="00B41741">
              <w:rPr>
                <w:szCs w:val="22"/>
                <w:vertAlign w:val="superscript"/>
              </w:rPr>
              <w:t>-5</w:t>
            </w:r>
          </w:p>
        </w:tc>
        <w:tc>
          <w:tcPr>
            <w:tcW w:w="1943" w:type="dxa"/>
          </w:tcPr>
          <w:p w:rsidR="0013408F" w:rsidRPr="003605CC" w:rsidRDefault="0013408F" w:rsidP="0051215F">
            <w:pPr>
              <w:jc w:val="center"/>
              <w:rPr>
                <w:szCs w:val="22"/>
              </w:rPr>
            </w:pPr>
            <w:r>
              <w:rPr>
                <w:szCs w:val="22"/>
              </w:rPr>
              <w:t>&lt;0,1</w:t>
            </w:r>
          </w:p>
        </w:tc>
      </w:tr>
      <w:tr w:rsidR="0013408F" w:rsidRPr="003605CC" w:rsidTr="00FF465E">
        <w:trPr>
          <w:cantSplit/>
        </w:trPr>
        <w:tc>
          <w:tcPr>
            <w:tcW w:w="8897" w:type="dxa"/>
            <w:gridSpan w:val="5"/>
            <w:vAlign w:val="center"/>
          </w:tcPr>
          <w:p w:rsidR="0013408F" w:rsidRPr="003605CC" w:rsidRDefault="0013408F" w:rsidP="00FF465E">
            <w:pPr>
              <w:jc w:val="center"/>
              <w:rPr>
                <w:szCs w:val="22"/>
              </w:rPr>
            </w:pPr>
            <w:r w:rsidRPr="003605CC">
              <w:rPr>
                <w:sz w:val="22"/>
                <w:szCs w:val="22"/>
              </w:rPr>
              <w:t>2 variantas</w:t>
            </w:r>
          </w:p>
        </w:tc>
      </w:tr>
      <w:tr w:rsidR="0013408F" w:rsidRPr="003605CC" w:rsidTr="00FF465E">
        <w:trPr>
          <w:cantSplit/>
        </w:trPr>
        <w:tc>
          <w:tcPr>
            <w:tcW w:w="738" w:type="dxa"/>
            <w:vMerge w:val="restart"/>
            <w:vAlign w:val="center"/>
          </w:tcPr>
          <w:p w:rsidR="0013408F" w:rsidRPr="003605CC" w:rsidRDefault="0013408F" w:rsidP="00FF465E">
            <w:pPr>
              <w:jc w:val="center"/>
              <w:rPr>
                <w:bCs/>
                <w:szCs w:val="22"/>
              </w:rPr>
            </w:pPr>
            <w:r>
              <w:rPr>
                <w:bCs/>
                <w:szCs w:val="22"/>
              </w:rPr>
              <w:t>1.</w:t>
            </w:r>
          </w:p>
        </w:tc>
        <w:tc>
          <w:tcPr>
            <w:tcW w:w="2616" w:type="dxa"/>
            <w:vMerge w:val="restart"/>
            <w:vAlign w:val="center"/>
          </w:tcPr>
          <w:p w:rsidR="0013408F" w:rsidRPr="003605CC" w:rsidRDefault="00FF465E" w:rsidP="00FF465E">
            <w:pPr>
              <w:jc w:val="center"/>
              <w:rPr>
                <w:bCs/>
                <w:szCs w:val="22"/>
              </w:rPr>
            </w:pPr>
            <w:proofErr w:type="spellStart"/>
            <w:r>
              <w:rPr>
                <w:bCs/>
                <w:sz w:val="22"/>
                <w:szCs w:val="22"/>
                <w:lang w:val="en-GB"/>
              </w:rPr>
              <w:t>Kietosios</w:t>
            </w:r>
            <w:proofErr w:type="spellEnd"/>
            <w:r>
              <w:rPr>
                <w:bCs/>
                <w:sz w:val="22"/>
                <w:szCs w:val="22"/>
                <w:lang w:val="en-GB"/>
              </w:rPr>
              <w:t xml:space="preserve"> </w:t>
            </w:r>
            <w:proofErr w:type="spellStart"/>
            <w:r>
              <w:rPr>
                <w:bCs/>
                <w:sz w:val="22"/>
                <w:szCs w:val="22"/>
                <w:lang w:val="en-GB"/>
              </w:rPr>
              <w:t>dalel</w:t>
            </w:r>
            <w:proofErr w:type="spellEnd"/>
            <w:r>
              <w:rPr>
                <w:bCs/>
                <w:sz w:val="22"/>
                <w:szCs w:val="22"/>
              </w:rPr>
              <w:t xml:space="preserve">ės   </w:t>
            </w:r>
            <w:r w:rsidRPr="003605CC">
              <w:rPr>
                <w:bCs/>
                <w:sz w:val="22"/>
                <w:szCs w:val="22"/>
              </w:rPr>
              <w:t>KD</w:t>
            </w:r>
            <w:r w:rsidRPr="00FF465E">
              <w:rPr>
                <w:bCs/>
                <w:sz w:val="22"/>
                <w:szCs w:val="22"/>
                <w:vertAlign w:val="subscript"/>
              </w:rPr>
              <w:t>10</w:t>
            </w:r>
          </w:p>
        </w:tc>
        <w:tc>
          <w:tcPr>
            <w:tcW w:w="1890" w:type="dxa"/>
          </w:tcPr>
          <w:p w:rsidR="0013408F" w:rsidRPr="003605CC" w:rsidRDefault="0013408F" w:rsidP="0051215F">
            <w:pPr>
              <w:jc w:val="center"/>
              <w:rPr>
                <w:szCs w:val="22"/>
              </w:rPr>
            </w:pPr>
            <w:r w:rsidRPr="003605CC">
              <w:rPr>
                <w:sz w:val="22"/>
                <w:szCs w:val="22"/>
              </w:rPr>
              <w:t>50 ug/m</w:t>
            </w:r>
            <w:r w:rsidRPr="003605CC">
              <w:rPr>
                <w:sz w:val="22"/>
                <w:szCs w:val="22"/>
                <w:vertAlign w:val="superscript"/>
              </w:rPr>
              <w:t>3</w:t>
            </w:r>
          </w:p>
        </w:tc>
        <w:tc>
          <w:tcPr>
            <w:tcW w:w="1710" w:type="dxa"/>
          </w:tcPr>
          <w:p w:rsidR="0013408F" w:rsidRPr="003605CC" w:rsidRDefault="0013408F" w:rsidP="0051215F">
            <w:pPr>
              <w:jc w:val="center"/>
              <w:rPr>
                <w:szCs w:val="22"/>
              </w:rPr>
            </w:pPr>
            <w:r>
              <w:rPr>
                <w:szCs w:val="22"/>
              </w:rPr>
              <w:t>41,86</w:t>
            </w:r>
          </w:p>
        </w:tc>
        <w:tc>
          <w:tcPr>
            <w:tcW w:w="1943" w:type="dxa"/>
          </w:tcPr>
          <w:p w:rsidR="0013408F" w:rsidRPr="003605CC" w:rsidRDefault="0013408F" w:rsidP="0051215F">
            <w:pPr>
              <w:jc w:val="center"/>
              <w:rPr>
                <w:szCs w:val="22"/>
              </w:rPr>
            </w:pPr>
            <w:r>
              <w:rPr>
                <w:szCs w:val="22"/>
              </w:rPr>
              <w:t>0,84</w:t>
            </w:r>
          </w:p>
        </w:tc>
      </w:tr>
      <w:tr w:rsidR="0013408F" w:rsidRPr="003605CC" w:rsidTr="00FF465E">
        <w:trPr>
          <w:cantSplit/>
        </w:trPr>
        <w:tc>
          <w:tcPr>
            <w:tcW w:w="738" w:type="dxa"/>
            <w:vMerge/>
            <w:vAlign w:val="center"/>
          </w:tcPr>
          <w:p w:rsidR="0013408F" w:rsidRPr="003605CC" w:rsidRDefault="0013408F" w:rsidP="00FF465E">
            <w:pPr>
              <w:jc w:val="center"/>
              <w:rPr>
                <w:bCs/>
                <w:szCs w:val="22"/>
              </w:rPr>
            </w:pPr>
          </w:p>
        </w:tc>
        <w:tc>
          <w:tcPr>
            <w:tcW w:w="2616" w:type="dxa"/>
            <w:vMerge/>
            <w:vAlign w:val="center"/>
          </w:tcPr>
          <w:p w:rsidR="0013408F" w:rsidRPr="003605CC" w:rsidRDefault="0013408F" w:rsidP="00FF465E">
            <w:pPr>
              <w:jc w:val="center"/>
              <w:rPr>
                <w:bCs/>
                <w:szCs w:val="22"/>
              </w:rPr>
            </w:pPr>
          </w:p>
        </w:tc>
        <w:tc>
          <w:tcPr>
            <w:tcW w:w="1890" w:type="dxa"/>
          </w:tcPr>
          <w:p w:rsidR="0013408F" w:rsidRPr="003605CC" w:rsidRDefault="0013408F" w:rsidP="0051215F">
            <w:pPr>
              <w:jc w:val="center"/>
              <w:rPr>
                <w:szCs w:val="22"/>
              </w:rPr>
            </w:pPr>
            <w:r w:rsidRPr="003605CC">
              <w:rPr>
                <w:sz w:val="22"/>
                <w:szCs w:val="22"/>
              </w:rPr>
              <w:t>40 ug/m</w:t>
            </w:r>
            <w:r w:rsidRPr="003605CC">
              <w:rPr>
                <w:sz w:val="22"/>
                <w:szCs w:val="22"/>
                <w:vertAlign w:val="superscript"/>
              </w:rPr>
              <w:t>3</w:t>
            </w:r>
          </w:p>
        </w:tc>
        <w:tc>
          <w:tcPr>
            <w:tcW w:w="1710" w:type="dxa"/>
          </w:tcPr>
          <w:p w:rsidR="0013408F" w:rsidRPr="003605CC" w:rsidRDefault="0013408F" w:rsidP="0051215F">
            <w:pPr>
              <w:jc w:val="center"/>
              <w:rPr>
                <w:szCs w:val="22"/>
              </w:rPr>
            </w:pPr>
            <w:r>
              <w:rPr>
                <w:szCs w:val="22"/>
              </w:rPr>
              <w:t>30,13</w:t>
            </w:r>
          </w:p>
        </w:tc>
        <w:tc>
          <w:tcPr>
            <w:tcW w:w="1943" w:type="dxa"/>
          </w:tcPr>
          <w:p w:rsidR="0013408F" w:rsidRPr="003605CC" w:rsidRDefault="0013408F" w:rsidP="0051215F">
            <w:pPr>
              <w:jc w:val="center"/>
              <w:rPr>
                <w:szCs w:val="22"/>
              </w:rPr>
            </w:pPr>
            <w:r>
              <w:rPr>
                <w:szCs w:val="22"/>
              </w:rPr>
              <w:t>0,75</w:t>
            </w:r>
          </w:p>
        </w:tc>
      </w:tr>
      <w:tr w:rsidR="0013408F" w:rsidRPr="003605CC" w:rsidTr="00FF465E">
        <w:trPr>
          <w:cantSplit/>
        </w:trPr>
        <w:tc>
          <w:tcPr>
            <w:tcW w:w="738" w:type="dxa"/>
            <w:vAlign w:val="center"/>
          </w:tcPr>
          <w:p w:rsidR="0013408F" w:rsidRPr="003605CC" w:rsidRDefault="0013408F" w:rsidP="00FF465E">
            <w:pPr>
              <w:jc w:val="center"/>
              <w:rPr>
                <w:bCs/>
                <w:szCs w:val="22"/>
              </w:rPr>
            </w:pPr>
            <w:r>
              <w:rPr>
                <w:bCs/>
                <w:szCs w:val="22"/>
              </w:rPr>
              <w:t>2.</w:t>
            </w:r>
          </w:p>
        </w:tc>
        <w:tc>
          <w:tcPr>
            <w:tcW w:w="2616" w:type="dxa"/>
            <w:vAlign w:val="center"/>
          </w:tcPr>
          <w:p w:rsidR="0013408F" w:rsidRPr="003605CC" w:rsidRDefault="00FF465E" w:rsidP="00FF465E">
            <w:pPr>
              <w:jc w:val="center"/>
              <w:rPr>
                <w:szCs w:val="22"/>
              </w:rPr>
            </w:pPr>
            <w:r w:rsidRPr="003605CC">
              <w:rPr>
                <w:sz w:val="22"/>
                <w:szCs w:val="22"/>
              </w:rPr>
              <w:t>Kietos</w:t>
            </w:r>
            <w:r>
              <w:rPr>
                <w:sz w:val="22"/>
                <w:szCs w:val="22"/>
              </w:rPr>
              <w:t>ios</w:t>
            </w:r>
            <w:r w:rsidRPr="003605CC">
              <w:rPr>
                <w:sz w:val="22"/>
                <w:szCs w:val="22"/>
              </w:rPr>
              <w:t xml:space="preserve"> dalelės</w:t>
            </w:r>
            <w:r>
              <w:rPr>
                <w:sz w:val="22"/>
                <w:szCs w:val="22"/>
              </w:rPr>
              <w:t xml:space="preserve">  </w:t>
            </w:r>
            <w:r w:rsidRPr="003605CC">
              <w:rPr>
                <w:sz w:val="22"/>
                <w:szCs w:val="22"/>
              </w:rPr>
              <w:t xml:space="preserve"> KD</w:t>
            </w:r>
            <w:r w:rsidRPr="00FF465E">
              <w:rPr>
                <w:sz w:val="22"/>
                <w:szCs w:val="22"/>
                <w:vertAlign w:val="subscript"/>
              </w:rPr>
              <w:t>2,5</w:t>
            </w:r>
          </w:p>
        </w:tc>
        <w:tc>
          <w:tcPr>
            <w:tcW w:w="1890" w:type="dxa"/>
          </w:tcPr>
          <w:p w:rsidR="0013408F" w:rsidRPr="003605CC" w:rsidRDefault="0013408F" w:rsidP="0051215F">
            <w:pPr>
              <w:jc w:val="center"/>
              <w:rPr>
                <w:szCs w:val="22"/>
              </w:rPr>
            </w:pPr>
            <w:r w:rsidRPr="003605CC">
              <w:rPr>
                <w:sz w:val="22"/>
                <w:szCs w:val="22"/>
              </w:rPr>
              <w:t>25</w:t>
            </w:r>
            <w:r w:rsidR="00FF465E">
              <w:rPr>
                <w:sz w:val="22"/>
                <w:szCs w:val="22"/>
              </w:rPr>
              <w:t xml:space="preserve"> </w:t>
            </w:r>
            <w:r w:rsidRPr="003605CC">
              <w:rPr>
                <w:sz w:val="22"/>
                <w:szCs w:val="22"/>
              </w:rPr>
              <w:t>ug/m</w:t>
            </w:r>
            <w:r w:rsidRPr="003605CC">
              <w:rPr>
                <w:sz w:val="22"/>
                <w:szCs w:val="22"/>
                <w:vertAlign w:val="superscript"/>
              </w:rPr>
              <w:t>3</w:t>
            </w:r>
          </w:p>
        </w:tc>
        <w:tc>
          <w:tcPr>
            <w:tcW w:w="1710" w:type="dxa"/>
          </w:tcPr>
          <w:p w:rsidR="0013408F" w:rsidRPr="003605CC" w:rsidRDefault="0013408F" w:rsidP="0051215F">
            <w:pPr>
              <w:jc w:val="center"/>
              <w:rPr>
                <w:szCs w:val="22"/>
              </w:rPr>
            </w:pPr>
            <w:r>
              <w:rPr>
                <w:szCs w:val="22"/>
              </w:rPr>
              <w:t>24,57</w:t>
            </w:r>
          </w:p>
        </w:tc>
        <w:tc>
          <w:tcPr>
            <w:tcW w:w="1943" w:type="dxa"/>
          </w:tcPr>
          <w:p w:rsidR="0013408F" w:rsidRPr="003605CC" w:rsidRDefault="0013408F" w:rsidP="0051215F">
            <w:pPr>
              <w:jc w:val="center"/>
              <w:rPr>
                <w:szCs w:val="22"/>
              </w:rPr>
            </w:pPr>
            <w:r>
              <w:rPr>
                <w:szCs w:val="22"/>
              </w:rPr>
              <w:t>0,98</w:t>
            </w:r>
          </w:p>
        </w:tc>
      </w:tr>
      <w:tr w:rsidR="0013408F" w:rsidRPr="003605CC" w:rsidTr="00FF465E">
        <w:trPr>
          <w:cantSplit/>
        </w:trPr>
        <w:tc>
          <w:tcPr>
            <w:tcW w:w="738" w:type="dxa"/>
            <w:vAlign w:val="center"/>
          </w:tcPr>
          <w:p w:rsidR="0013408F" w:rsidRPr="003605CC" w:rsidRDefault="0013408F" w:rsidP="00FF465E">
            <w:pPr>
              <w:jc w:val="center"/>
              <w:rPr>
                <w:bCs/>
                <w:szCs w:val="22"/>
              </w:rPr>
            </w:pPr>
            <w:r>
              <w:rPr>
                <w:bCs/>
                <w:sz w:val="22"/>
                <w:szCs w:val="22"/>
              </w:rPr>
              <w:t>3.</w:t>
            </w:r>
          </w:p>
        </w:tc>
        <w:tc>
          <w:tcPr>
            <w:tcW w:w="2616" w:type="dxa"/>
            <w:vAlign w:val="center"/>
          </w:tcPr>
          <w:p w:rsidR="0013408F" w:rsidRPr="004E33CF" w:rsidRDefault="0013408F" w:rsidP="00FF465E">
            <w:pPr>
              <w:jc w:val="center"/>
              <w:rPr>
                <w:szCs w:val="22"/>
              </w:rPr>
            </w:pPr>
            <w:r>
              <w:rPr>
                <w:szCs w:val="22"/>
              </w:rPr>
              <w:t>Geležis ir jos junginiai</w:t>
            </w:r>
          </w:p>
        </w:tc>
        <w:tc>
          <w:tcPr>
            <w:tcW w:w="1890" w:type="dxa"/>
          </w:tcPr>
          <w:p w:rsidR="0013408F" w:rsidRPr="004E33CF" w:rsidRDefault="0013408F" w:rsidP="0051215F">
            <w:pPr>
              <w:ind w:right="176"/>
              <w:jc w:val="center"/>
              <w:rPr>
                <w:szCs w:val="22"/>
              </w:rPr>
            </w:pPr>
            <w:r>
              <w:rPr>
                <w:szCs w:val="22"/>
              </w:rPr>
              <w:t>0,04</w:t>
            </w:r>
            <w:r w:rsidRPr="004E33CF">
              <w:rPr>
                <w:sz w:val="22"/>
                <w:szCs w:val="22"/>
              </w:rPr>
              <w:t xml:space="preserve"> mg/m</w:t>
            </w:r>
            <w:r w:rsidRPr="004E33CF">
              <w:rPr>
                <w:sz w:val="22"/>
                <w:szCs w:val="22"/>
                <w:vertAlign w:val="superscript"/>
              </w:rPr>
              <w:t>3</w:t>
            </w:r>
          </w:p>
        </w:tc>
        <w:tc>
          <w:tcPr>
            <w:tcW w:w="1710" w:type="dxa"/>
          </w:tcPr>
          <w:p w:rsidR="0013408F" w:rsidRDefault="0013408F" w:rsidP="0051215F">
            <w:pPr>
              <w:jc w:val="center"/>
              <w:rPr>
                <w:szCs w:val="22"/>
              </w:rPr>
            </w:pPr>
            <w:r>
              <w:rPr>
                <w:szCs w:val="22"/>
              </w:rPr>
              <w:t>2,0*10</w:t>
            </w:r>
            <w:r w:rsidRPr="00B41741">
              <w:rPr>
                <w:szCs w:val="22"/>
                <w:vertAlign w:val="superscript"/>
              </w:rPr>
              <w:t>-</w:t>
            </w:r>
            <w:r>
              <w:rPr>
                <w:szCs w:val="22"/>
                <w:vertAlign w:val="superscript"/>
              </w:rPr>
              <w:t>4</w:t>
            </w:r>
          </w:p>
        </w:tc>
        <w:tc>
          <w:tcPr>
            <w:tcW w:w="1943" w:type="dxa"/>
          </w:tcPr>
          <w:p w:rsidR="0013408F" w:rsidRDefault="0013408F" w:rsidP="0051215F">
            <w:pPr>
              <w:jc w:val="center"/>
              <w:rPr>
                <w:szCs w:val="22"/>
              </w:rPr>
            </w:pPr>
            <w:r>
              <w:rPr>
                <w:szCs w:val="22"/>
              </w:rPr>
              <w:t>&lt;0,1</w:t>
            </w:r>
          </w:p>
        </w:tc>
      </w:tr>
      <w:tr w:rsidR="0013408F" w:rsidRPr="003605CC" w:rsidTr="00FF465E">
        <w:trPr>
          <w:cantSplit/>
        </w:trPr>
        <w:tc>
          <w:tcPr>
            <w:tcW w:w="738" w:type="dxa"/>
            <w:vAlign w:val="center"/>
          </w:tcPr>
          <w:p w:rsidR="0013408F" w:rsidRPr="003605CC" w:rsidRDefault="0013408F" w:rsidP="00FF465E">
            <w:pPr>
              <w:jc w:val="center"/>
              <w:rPr>
                <w:bCs/>
                <w:szCs w:val="22"/>
              </w:rPr>
            </w:pPr>
            <w:r>
              <w:rPr>
                <w:bCs/>
                <w:sz w:val="22"/>
                <w:szCs w:val="22"/>
              </w:rPr>
              <w:t>4.</w:t>
            </w:r>
          </w:p>
        </w:tc>
        <w:tc>
          <w:tcPr>
            <w:tcW w:w="2616" w:type="dxa"/>
            <w:vAlign w:val="center"/>
          </w:tcPr>
          <w:p w:rsidR="0013408F" w:rsidRPr="004E33CF" w:rsidRDefault="0013408F" w:rsidP="00FF465E">
            <w:pPr>
              <w:jc w:val="center"/>
              <w:rPr>
                <w:szCs w:val="22"/>
              </w:rPr>
            </w:pPr>
            <w:r w:rsidRPr="004E33CF">
              <w:rPr>
                <w:sz w:val="22"/>
                <w:szCs w:val="22"/>
              </w:rPr>
              <w:t>LOJ</w:t>
            </w:r>
          </w:p>
        </w:tc>
        <w:tc>
          <w:tcPr>
            <w:tcW w:w="1890" w:type="dxa"/>
          </w:tcPr>
          <w:p w:rsidR="0013408F" w:rsidRPr="004E33CF" w:rsidRDefault="0013408F" w:rsidP="0051215F">
            <w:pPr>
              <w:ind w:right="176"/>
              <w:jc w:val="center"/>
              <w:rPr>
                <w:szCs w:val="22"/>
              </w:rPr>
            </w:pPr>
            <w:r w:rsidRPr="004E33CF">
              <w:rPr>
                <w:sz w:val="22"/>
                <w:szCs w:val="22"/>
              </w:rPr>
              <w:t>5</w:t>
            </w:r>
            <w:r>
              <w:rPr>
                <w:sz w:val="22"/>
                <w:szCs w:val="22"/>
              </w:rPr>
              <w:t>,0</w:t>
            </w:r>
            <w:r w:rsidR="00FF465E">
              <w:rPr>
                <w:sz w:val="22"/>
                <w:szCs w:val="22"/>
              </w:rPr>
              <w:t xml:space="preserve"> </w:t>
            </w:r>
            <w:r w:rsidRPr="004E33CF">
              <w:rPr>
                <w:sz w:val="22"/>
                <w:szCs w:val="22"/>
              </w:rPr>
              <w:t>mg/m</w:t>
            </w:r>
            <w:r w:rsidRPr="004E33CF">
              <w:rPr>
                <w:sz w:val="22"/>
                <w:szCs w:val="22"/>
                <w:vertAlign w:val="superscript"/>
              </w:rPr>
              <w:t>3</w:t>
            </w:r>
          </w:p>
        </w:tc>
        <w:tc>
          <w:tcPr>
            <w:tcW w:w="1710" w:type="dxa"/>
          </w:tcPr>
          <w:p w:rsidR="0013408F" w:rsidRDefault="0013408F" w:rsidP="0051215F">
            <w:pPr>
              <w:jc w:val="center"/>
              <w:rPr>
                <w:szCs w:val="22"/>
              </w:rPr>
            </w:pPr>
            <w:r>
              <w:rPr>
                <w:szCs w:val="22"/>
              </w:rPr>
              <w:t>0,358</w:t>
            </w:r>
          </w:p>
        </w:tc>
        <w:tc>
          <w:tcPr>
            <w:tcW w:w="1943" w:type="dxa"/>
          </w:tcPr>
          <w:p w:rsidR="0013408F" w:rsidRDefault="0013408F" w:rsidP="0051215F">
            <w:pPr>
              <w:jc w:val="center"/>
              <w:rPr>
                <w:szCs w:val="22"/>
              </w:rPr>
            </w:pPr>
            <w:r>
              <w:rPr>
                <w:szCs w:val="22"/>
              </w:rPr>
              <w:t>&lt;0,1</w:t>
            </w:r>
          </w:p>
        </w:tc>
      </w:tr>
      <w:tr w:rsidR="0013408F" w:rsidRPr="003605CC" w:rsidTr="00FF465E">
        <w:trPr>
          <w:cantSplit/>
        </w:trPr>
        <w:tc>
          <w:tcPr>
            <w:tcW w:w="738" w:type="dxa"/>
            <w:vAlign w:val="center"/>
          </w:tcPr>
          <w:p w:rsidR="0013408F" w:rsidRPr="003605CC" w:rsidRDefault="0013408F" w:rsidP="00FF465E">
            <w:pPr>
              <w:jc w:val="center"/>
              <w:rPr>
                <w:bCs/>
                <w:szCs w:val="22"/>
              </w:rPr>
            </w:pPr>
            <w:r>
              <w:rPr>
                <w:bCs/>
                <w:sz w:val="22"/>
                <w:szCs w:val="22"/>
              </w:rPr>
              <w:t>5.</w:t>
            </w:r>
          </w:p>
        </w:tc>
        <w:tc>
          <w:tcPr>
            <w:tcW w:w="2616" w:type="dxa"/>
            <w:vAlign w:val="center"/>
          </w:tcPr>
          <w:p w:rsidR="0013408F" w:rsidRPr="004E33CF" w:rsidRDefault="0013408F" w:rsidP="00FF465E">
            <w:pPr>
              <w:jc w:val="center"/>
              <w:rPr>
                <w:szCs w:val="22"/>
              </w:rPr>
            </w:pPr>
            <w:r>
              <w:rPr>
                <w:sz w:val="22"/>
                <w:szCs w:val="22"/>
              </w:rPr>
              <w:t>Mangano oksidai</w:t>
            </w:r>
          </w:p>
        </w:tc>
        <w:tc>
          <w:tcPr>
            <w:tcW w:w="1890" w:type="dxa"/>
          </w:tcPr>
          <w:p w:rsidR="0013408F" w:rsidRPr="004E33CF" w:rsidRDefault="0013408F" w:rsidP="0051215F">
            <w:pPr>
              <w:ind w:right="176"/>
              <w:jc w:val="center"/>
              <w:rPr>
                <w:szCs w:val="22"/>
              </w:rPr>
            </w:pPr>
            <w:r>
              <w:rPr>
                <w:sz w:val="22"/>
                <w:szCs w:val="22"/>
              </w:rPr>
              <w:t>0,01</w:t>
            </w:r>
            <w:r w:rsidRPr="004E33CF">
              <w:rPr>
                <w:sz w:val="22"/>
                <w:szCs w:val="22"/>
              </w:rPr>
              <w:t xml:space="preserve"> mg/m</w:t>
            </w:r>
            <w:r w:rsidRPr="004E33CF">
              <w:rPr>
                <w:sz w:val="22"/>
                <w:szCs w:val="22"/>
                <w:vertAlign w:val="superscript"/>
              </w:rPr>
              <w:t>3</w:t>
            </w:r>
          </w:p>
        </w:tc>
        <w:tc>
          <w:tcPr>
            <w:tcW w:w="1710" w:type="dxa"/>
          </w:tcPr>
          <w:p w:rsidR="0013408F" w:rsidRDefault="0013408F" w:rsidP="0051215F">
            <w:pPr>
              <w:jc w:val="center"/>
              <w:rPr>
                <w:szCs w:val="22"/>
              </w:rPr>
            </w:pPr>
            <w:r>
              <w:rPr>
                <w:szCs w:val="22"/>
              </w:rPr>
              <w:t>2,2*10</w:t>
            </w:r>
            <w:r w:rsidRPr="00B41741">
              <w:rPr>
                <w:szCs w:val="22"/>
                <w:vertAlign w:val="superscript"/>
              </w:rPr>
              <w:t>-5</w:t>
            </w:r>
          </w:p>
        </w:tc>
        <w:tc>
          <w:tcPr>
            <w:tcW w:w="1943" w:type="dxa"/>
          </w:tcPr>
          <w:p w:rsidR="0013408F" w:rsidRDefault="0013408F" w:rsidP="0051215F">
            <w:pPr>
              <w:jc w:val="center"/>
              <w:rPr>
                <w:szCs w:val="22"/>
              </w:rPr>
            </w:pPr>
            <w:r>
              <w:rPr>
                <w:szCs w:val="22"/>
              </w:rPr>
              <w:t>&lt;0,1</w:t>
            </w:r>
          </w:p>
        </w:tc>
      </w:tr>
    </w:tbl>
    <w:p w:rsidR="0013408F" w:rsidRDefault="0013408F" w:rsidP="0013408F">
      <w:pPr>
        <w:pBdr>
          <w:bottom w:val="single" w:sz="12" w:space="31" w:color="auto"/>
        </w:pBdr>
        <w:ind w:firstLine="567"/>
        <w:jc w:val="both"/>
        <w:rPr>
          <w:szCs w:val="24"/>
        </w:rPr>
      </w:pPr>
    </w:p>
    <w:p w:rsidR="0013408F" w:rsidRDefault="00FF465E" w:rsidP="00FF465E">
      <w:pPr>
        <w:pBdr>
          <w:bottom w:val="single" w:sz="12" w:space="31" w:color="auto"/>
        </w:pBdr>
        <w:ind w:firstLine="567"/>
        <w:jc w:val="both"/>
        <w:rPr>
          <w:szCs w:val="24"/>
        </w:rPr>
      </w:pPr>
      <w:r w:rsidRPr="00DB1CA2">
        <w:rPr>
          <w:bCs/>
          <w:szCs w:val="24"/>
        </w:rPr>
        <w:t xml:space="preserve">Pagal atlikto aplinkos oro teršalų sklaidos modeliavimo rezultatus galima teigti, kad įmonė </w:t>
      </w:r>
      <w:r w:rsidRPr="00DB1CA2">
        <w:rPr>
          <w:szCs w:val="24"/>
        </w:rPr>
        <w:t xml:space="preserve">foninį užterštumą įtakos, tačiau įmonės išmetamų </w:t>
      </w:r>
      <w:r w:rsidRPr="00DB1CA2">
        <w:rPr>
          <w:bCs/>
          <w:szCs w:val="24"/>
        </w:rPr>
        <w:t>aplinkos oro teršalų koncentracijos aplinkos ore nustatytų ribinių verčių neviršys</w:t>
      </w:r>
      <w:r w:rsidRPr="00DB1CA2">
        <w:rPr>
          <w:szCs w:val="24"/>
        </w:rPr>
        <w:t>. Modeliavimo kartu įvertinus maksimalią įmonės ir foninę aplinkos oro taršą</w:t>
      </w:r>
      <w:r w:rsidRPr="00DB1CA2">
        <w:t xml:space="preserve"> rezultatai rodo, kad </w:t>
      </w:r>
      <w:r w:rsidRPr="00DB1CA2">
        <w:rPr>
          <w:bCs/>
          <w:szCs w:val="24"/>
        </w:rPr>
        <w:t>aplinkos oro teršalų koncentracijos aplinkos ore nustatytų ribinių verčių neviršys</w:t>
      </w:r>
      <w:r w:rsidRPr="00DB1CA2">
        <w:rPr>
          <w:szCs w:val="24"/>
        </w:rPr>
        <w:t>.</w:t>
      </w:r>
    </w:p>
    <w:p w:rsidR="0013408F" w:rsidRPr="00E71D5E" w:rsidRDefault="00FF465E" w:rsidP="0013408F">
      <w:pPr>
        <w:pBdr>
          <w:bottom w:val="single" w:sz="12" w:space="31" w:color="auto"/>
        </w:pBdr>
        <w:ind w:firstLine="567"/>
        <w:jc w:val="both"/>
        <w:rPr>
          <w:szCs w:val="24"/>
        </w:rPr>
      </w:pPr>
      <w:r w:rsidRPr="00E71D5E">
        <w:rPr>
          <w:szCs w:val="24"/>
        </w:rPr>
        <w:t xml:space="preserve">Teršalų sklaidos skaičiavimų ataskaita pateikiama </w:t>
      </w:r>
      <w:r w:rsidR="00E71D5E" w:rsidRPr="00E71D5E">
        <w:rPr>
          <w:szCs w:val="24"/>
        </w:rPr>
        <w:t xml:space="preserve">paraiškos </w:t>
      </w:r>
      <w:r w:rsidR="00D5460F">
        <w:rPr>
          <w:szCs w:val="24"/>
        </w:rPr>
        <w:t>12</w:t>
      </w:r>
      <w:r w:rsidRPr="00E71D5E">
        <w:rPr>
          <w:szCs w:val="24"/>
        </w:rPr>
        <w:t xml:space="preserve"> priede.</w:t>
      </w:r>
      <w:r w:rsidR="0051215F" w:rsidRPr="00E71D5E">
        <w:rPr>
          <w:szCs w:val="24"/>
        </w:rPr>
        <w:t xml:space="preserve"> </w:t>
      </w:r>
    </w:p>
    <w:p w:rsidR="0051215F" w:rsidRDefault="0051215F" w:rsidP="0013408F">
      <w:pPr>
        <w:pBdr>
          <w:bottom w:val="single" w:sz="12" w:space="31" w:color="auto"/>
        </w:pBdr>
        <w:ind w:firstLine="567"/>
        <w:jc w:val="both"/>
        <w:rPr>
          <w:szCs w:val="24"/>
        </w:rPr>
      </w:pPr>
    </w:p>
    <w:p w:rsidR="003C41D6" w:rsidRPr="00A41B42" w:rsidRDefault="003C41D6" w:rsidP="00982949">
      <w:pPr>
        <w:pBdr>
          <w:bottom w:val="single" w:sz="12" w:space="31" w:color="auto"/>
        </w:pBdr>
        <w:ind w:firstLine="567"/>
        <w:jc w:val="both"/>
        <w:rPr>
          <w:rFonts w:eastAsia="Calibri"/>
          <w:b/>
          <w:szCs w:val="24"/>
        </w:rPr>
      </w:pPr>
      <w:r w:rsidRPr="00A41B42">
        <w:rPr>
          <w:rFonts w:eastAsia="Calibri"/>
          <w:b/>
          <w:szCs w:val="24"/>
        </w:rPr>
        <w:t>18.5.</w:t>
      </w:r>
      <w:r w:rsidRPr="00A41B42">
        <w:rPr>
          <w:rFonts w:eastAsia="Calibri"/>
          <w:b/>
          <w:szCs w:val="24"/>
        </w:rPr>
        <w:tab/>
        <w:t>priemonės ir veiksmai teršalų išmetimo (išleidimo) iš įrenginio prevencijai arba, jeigu tai neįmanoma, iš įrenginio išmetamo (išleidžiamo) teršalų kiekio mažinimui; kai įrenginyje vykdomos veiklos ir su tuo susijusios aplinkos taršos intensyvumas pagal technologiją per metus (ar per parą) reikšmingai skiriasi arba tam tikru konkrečiu periodu veikla nevykdoma, pateikiama informacija apie skirtingo intensyvum</w:t>
      </w:r>
      <w:r w:rsidR="00A41B42" w:rsidRPr="00A41B42">
        <w:rPr>
          <w:rFonts w:eastAsia="Calibri"/>
          <w:b/>
          <w:szCs w:val="24"/>
        </w:rPr>
        <w:t xml:space="preserve">o veiklos </w:t>
      </w:r>
      <w:r w:rsidR="00332730">
        <w:rPr>
          <w:rFonts w:eastAsia="Calibri"/>
          <w:b/>
          <w:szCs w:val="24"/>
        </w:rPr>
        <w:t>v</w:t>
      </w:r>
      <w:r w:rsidR="00A41B42" w:rsidRPr="00A41B42">
        <w:rPr>
          <w:rFonts w:eastAsia="Calibri"/>
          <w:b/>
          <w:szCs w:val="24"/>
        </w:rPr>
        <w:t>ykdymo laikotarpius.</w:t>
      </w:r>
    </w:p>
    <w:p w:rsidR="00E4621E" w:rsidRDefault="00A41B42" w:rsidP="00FF465E">
      <w:pPr>
        <w:pBdr>
          <w:bottom w:val="single" w:sz="12" w:space="31" w:color="auto"/>
        </w:pBdr>
        <w:ind w:firstLine="567"/>
        <w:jc w:val="both"/>
        <w:rPr>
          <w:szCs w:val="24"/>
        </w:rPr>
      </w:pPr>
      <w:r>
        <w:rPr>
          <w:rFonts w:eastAsia="Calibri"/>
          <w:szCs w:val="24"/>
        </w:rPr>
        <w:t xml:space="preserve">Iš asfaltbetonio maišyklės džiovinimo būgno išsiskiriančios kietosios dalelės patenka į rankovinį filtrą. </w:t>
      </w:r>
      <w:r w:rsidRPr="00AD3715">
        <w:rPr>
          <w:bCs/>
          <w:szCs w:val="24"/>
        </w:rPr>
        <w:t xml:space="preserve"> </w:t>
      </w:r>
      <w:r w:rsidRPr="00AD3715">
        <w:rPr>
          <w:szCs w:val="24"/>
        </w:rPr>
        <w:t xml:space="preserve">Amomatic rankovinis filtras pagamintas iš specialaus plieno, kontaktuojantys su karštomis išmetamosiomis dujomis paviršiai padengti karščiui atspariais dažais. Reguliuojamas dūmsiurbio greitis mažina elektros energijos sunaudojimą ir skleidžiamo triukšmo lygį, optimizuoja džiovinimo būgno eksploatavimą. Filtro rankovės – specialios medžiagos maišai su aliuminio rėmais – išvalomi Amomatic Soft-Clean būdu automatiškai pagal poreikį. Valymo būtinumas nustatomas nuolat matuojant užterštos ir švarios maišo dalies slėgio skirtumą. Reikalui esant filtro rankovę nesudėtingai pakeičiama per angas ant filtro stogo. </w:t>
      </w:r>
    </w:p>
    <w:p w:rsidR="00A41B42" w:rsidRDefault="00A41B42" w:rsidP="00FF465E">
      <w:pPr>
        <w:pBdr>
          <w:bottom w:val="single" w:sz="12" w:space="31" w:color="auto"/>
        </w:pBdr>
        <w:ind w:firstLine="567"/>
        <w:jc w:val="both"/>
        <w:rPr>
          <w:szCs w:val="24"/>
        </w:rPr>
      </w:pPr>
      <w:r w:rsidRPr="00AD3715">
        <w:rPr>
          <w:szCs w:val="24"/>
        </w:rPr>
        <w:lastRenderedPageBreak/>
        <w:t xml:space="preserve">Sulaikytos dulkės kaupiamos filtro apatiniame bunkeryje, iš kurio sraigtiniu transporteriu </w:t>
      </w:r>
      <w:r w:rsidR="00FF465E">
        <w:rPr>
          <w:szCs w:val="24"/>
        </w:rPr>
        <w:t xml:space="preserve"> p</w:t>
      </w:r>
      <w:r w:rsidRPr="00AD3715">
        <w:rPr>
          <w:szCs w:val="24"/>
        </w:rPr>
        <w:t>erkraunamos į mineralinių miltelių ir filtruotų dulkių cisternas.</w:t>
      </w:r>
      <w:r>
        <w:rPr>
          <w:szCs w:val="24"/>
        </w:rPr>
        <w:t xml:space="preserve"> Faktinis išmatuotas filtro alymo efektyvumas – 99,9%.</w:t>
      </w:r>
    </w:p>
    <w:p w:rsidR="00E40DFB" w:rsidRPr="00E40DFB" w:rsidRDefault="003C41D6" w:rsidP="00982949">
      <w:pPr>
        <w:pBdr>
          <w:bottom w:val="single" w:sz="12" w:space="31" w:color="auto"/>
        </w:pBdr>
        <w:ind w:firstLine="567"/>
        <w:jc w:val="both"/>
        <w:rPr>
          <w:b/>
          <w:szCs w:val="24"/>
        </w:rPr>
      </w:pPr>
      <w:r w:rsidRPr="00E40DFB">
        <w:rPr>
          <w:b/>
          <w:szCs w:val="24"/>
        </w:rPr>
        <w:t>18.6.</w:t>
      </w:r>
      <w:r w:rsidRPr="00E40DFB">
        <w:rPr>
          <w:b/>
          <w:szCs w:val="24"/>
        </w:rPr>
        <w:tab/>
        <w:t>planuojamų naudoti žaliavų ir pagalbinių medžiagų, įskaitant chemines medžiagas ir preparatus bei kurą, sąrašai, jų kiekis, rizikos/pavojaus bei saugumo/atsargu</w:t>
      </w:r>
      <w:r w:rsidR="00A41B42" w:rsidRPr="00E40DFB">
        <w:rPr>
          <w:b/>
          <w:szCs w:val="24"/>
        </w:rPr>
        <w:t>mo frazės, saugos duomenų lapai.</w:t>
      </w:r>
      <w:r w:rsidR="00E40DFB" w:rsidRPr="00E40DFB">
        <w:rPr>
          <w:b/>
          <w:szCs w:val="24"/>
        </w:rPr>
        <w:t xml:space="preserve"> </w:t>
      </w:r>
    </w:p>
    <w:p w:rsidR="00240128" w:rsidRDefault="00E40DFB" w:rsidP="00240128">
      <w:pPr>
        <w:pBdr>
          <w:bottom w:val="single" w:sz="12" w:space="31" w:color="auto"/>
        </w:pBdr>
        <w:spacing w:line="300" w:lineRule="atLeast"/>
        <w:ind w:firstLine="567"/>
        <w:jc w:val="both"/>
        <w:rPr>
          <w:szCs w:val="24"/>
          <w:lang w:val="en-GB"/>
        </w:rPr>
      </w:pPr>
      <w:r>
        <w:rPr>
          <w:szCs w:val="24"/>
        </w:rPr>
        <w:t xml:space="preserve">Įmonė savo veikloje naudoja inertines medžiagas, mineralinius miltelius, frezuotą asfaltą ir bitumą kelių tiesimui. Asfaltbetonio produkcijos nustatymui nausojami nedideli kiekiai </w:t>
      </w:r>
      <w:r>
        <w:t>trichloretileno.</w:t>
      </w:r>
      <w:r w:rsidRPr="00411C4B">
        <w:rPr>
          <w:szCs w:val="24"/>
        </w:rPr>
        <w:t xml:space="preserve"> Planuojamos naudoti žaliavos ir pagalbinės medžiagos įskaitant chemines medžiagas, preparatus bei kuro sarašai su planuojamais naudoti kiekiais, rizikos/pavojaus, saugumo/pavojaus frazėmis </w:t>
      </w:r>
      <w:r w:rsidRPr="00E71D5E">
        <w:rPr>
          <w:szCs w:val="24"/>
        </w:rPr>
        <w:t xml:space="preserve">pateikiami specialioje paraiškos dalyje žaliavų, kuro ir cheminių medžiagų naudojimas gamyboje skilties lentelėse Nr.1 ir Nr.2. </w:t>
      </w:r>
      <w:r w:rsidR="00A41B42" w:rsidRPr="00E71D5E">
        <w:rPr>
          <w:szCs w:val="24"/>
          <w:lang w:val="en-GB"/>
        </w:rPr>
        <w:t xml:space="preserve"> </w:t>
      </w:r>
      <w:proofErr w:type="spellStart"/>
      <w:r w:rsidR="00A41B42" w:rsidRPr="00E71D5E">
        <w:rPr>
          <w:szCs w:val="24"/>
          <w:lang w:val="en-GB"/>
        </w:rPr>
        <w:t>Naudojamų</w:t>
      </w:r>
      <w:proofErr w:type="spellEnd"/>
      <w:r w:rsidR="00A41B42" w:rsidRPr="00E71D5E">
        <w:rPr>
          <w:szCs w:val="24"/>
          <w:lang w:val="en-GB"/>
        </w:rPr>
        <w:t xml:space="preserve"> </w:t>
      </w:r>
      <w:proofErr w:type="spellStart"/>
      <w:r w:rsidR="00A41B42" w:rsidRPr="00E71D5E">
        <w:rPr>
          <w:szCs w:val="24"/>
          <w:lang w:val="en-GB"/>
        </w:rPr>
        <w:t>medžiagų</w:t>
      </w:r>
      <w:proofErr w:type="spellEnd"/>
      <w:r w:rsidR="00A41B42" w:rsidRPr="00E71D5E">
        <w:rPr>
          <w:szCs w:val="24"/>
          <w:lang w:val="en-GB"/>
        </w:rPr>
        <w:t xml:space="preserve"> </w:t>
      </w:r>
      <w:proofErr w:type="spellStart"/>
      <w:r w:rsidR="00A41B42" w:rsidRPr="00E71D5E">
        <w:rPr>
          <w:szCs w:val="24"/>
          <w:lang w:val="en-GB"/>
        </w:rPr>
        <w:t>saugos</w:t>
      </w:r>
      <w:proofErr w:type="spellEnd"/>
      <w:r w:rsidR="00A41B42" w:rsidRPr="00E71D5E">
        <w:rPr>
          <w:szCs w:val="24"/>
          <w:lang w:val="en-GB"/>
        </w:rPr>
        <w:t xml:space="preserve"> </w:t>
      </w:r>
      <w:proofErr w:type="spellStart"/>
      <w:r w:rsidR="00A41B42" w:rsidRPr="00E71D5E">
        <w:rPr>
          <w:szCs w:val="24"/>
          <w:lang w:val="en-GB"/>
        </w:rPr>
        <w:t>duomenų</w:t>
      </w:r>
      <w:proofErr w:type="spellEnd"/>
      <w:r w:rsidR="00A41B42" w:rsidRPr="00E71D5E">
        <w:rPr>
          <w:szCs w:val="24"/>
          <w:lang w:val="en-GB"/>
        </w:rPr>
        <w:t xml:space="preserve"> </w:t>
      </w:r>
      <w:proofErr w:type="spellStart"/>
      <w:r w:rsidR="00A41B42" w:rsidRPr="00E71D5E">
        <w:rPr>
          <w:szCs w:val="24"/>
          <w:lang w:val="en-GB"/>
        </w:rPr>
        <w:t>lapai</w:t>
      </w:r>
      <w:proofErr w:type="spellEnd"/>
      <w:r w:rsidR="00A41B42" w:rsidRPr="00E71D5E">
        <w:rPr>
          <w:szCs w:val="24"/>
          <w:lang w:val="en-GB"/>
        </w:rPr>
        <w:t xml:space="preserve"> </w:t>
      </w:r>
      <w:proofErr w:type="spellStart"/>
      <w:r w:rsidR="00A41B42" w:rsidRPr="00E71D5E">
        <w:rPr>
          <w:szCs w:val="24"/>
          <w:lang w:val="en-GB"/>
        </w:rPr>
        <w:t>pateikiami</w:t>
      </w:r>
      <w:proofErr w:type="spellEnd"/>
      <w:r w:rsidR="00A41B42" w:rsidRPr="00E71D5E">
        <w:rPr>
          <w:szCs w:val="24"/>
          <w:lang w:val="en-GB"/>
        </w:rPr>
        <w:t xml:space="preserve"> </w:t>
      </w:r>
      <w:proofErr w:type="spellStart"/>
      <w:r w:rsidR="00A41B42" w:rsidRPr="00E71D5E">
        <w:rPr>
          <w:szCs w:val="24"/>
          <w:lang w:val="en-GB"/>
        </w:rPr>
        <w:t>paraiškos</w:t>
      </w:r>
      <w:proofErr w:type="spellEnd"/>
      <w:r w:rsidR="00A41B42" w:rsidRPr="00E71D5E">
        <w:rPr>
          <w:szCs w:val="24"/>
          <w:lang w:val="en-GB"/>
        </w:rPr>
        <w:t xml:space="preserve"> </w:t>
      </w:r>
      <w:r w:rsidR="00D5460F">
        <w:rPr>
          <w:szCs w:val="24"/>
          <w:lang w:val="en-GB"/>
        </w:rPr>
        <w:t>2</w:t>
      </w:r>
      <w:r w:rsidR="00E71D5E" w:rsidRPr="00E71D5E">
        <w:rPr>
          <w:szCs w:val="24"/>
          <w:lang w:val="en-GB"/>
        </w:rPr>
        <w:t>-4</w:t>
      </w:r>
      <w:r w:rsidR="00A41B42" w:rsidRPr="00E71D5E">
        <w:rPr>
          <w:szCs w:val="24"/>
          <w:lang w:val="en-GB"/>
        </w:rPr>
        <w:t xml:space="preserve"> </w:t>
      </w:r>
      <w:proofErr w:type="spellStart"/>
      <w:r w:rsidR="00A41B42" w:rsidRPr="00E71D5E">
        <w:rPr>
          <w:szCs w:val="24"/>
          <w:lang w:val="en-GB"/>
        </w:rPr>
        <w:t>prieduose</w:t>
      </w:r>
      <w:proofErr w:type="spellEnd"/>
      <w:r w:rsidR="00A41B42" w:rsidRPr="00E71D5E">
        <w:rPr>
          <w:szCs w:val="24"/>
          <w:lang w:val="en-GB"/>
        </w:rPr>
        <w:t>.</w:t>
      </w:r>
      <w:r>
        <w:rPr>
          <w:szCs w:val="24"/>
          <w:lang w:val="en-GB"/>
        </w:rPr>
        <w:t xml:space="preserve"> </w:t>
      </w:r>
    </w:p>
    <w:p w:rsidR="00240128" w:rsidRDefault="00240128" w:rsidP="00240128">
      <w:pPr>
        <w:pBdr>
          <w:bottom w:val="single" w:sz="12" w:space="31" w:color="auto"/>
        </w:pBdr>
        <w:spacing w:line="300" w:lineRule="atLeast"/>
        <w:ind w:firstLine="567"/>
        <w:jc w:val="both"/>
        <w:rPr>
          <w:b/>
          <w:szCs w:val="24"/>
        </w:rPr>
      </w:pPr>
      <w:r>
        <w:rPr>
          <w:b/>
          <w:szCs w:val="24"/>
        </w:rPr>
        <w:t>1</w:t>
      </w:r>
      <w:r w:rsidR="003C41D6" w:rsidRPr="00E71D5E">
        <w:rPr>
          <w:b/>
          <w:szCs w:val="24"/>
        </w:rPr>
        <w:t>8.7. įrenginyje numatytos (naudojamos) atliekų susidarymo prevencijos priemonės (taikoma ne</w:t>
      </w:r>
      <w:r w:rsidR="00E40DFB" w:rsidRPr="00E71D5E">
        <w:rPr>
          <w:b/>
          <w:szCs w:val="24"/>
        </w:rPr>
        <w:t xml:space="preserve"> atliekas tvarkančioms įmonėms)</w:t>
      </w:r>
      <w:r w:rsidR="00982949" w:rsidRPr="00E71D5E">
        <w:rPr>
          <w:b/>
          <w:szCs w:val="24"/>
        </w:rPr>
        <w:t xml:space="preserve"> </w:t>
      </w:r>
      <w:r w:rsidR="00FF465E" w:rsidRPr="00E71D5E">
        <w:rPr>
          <w:b/>
          <w:szCs w:val="24"/>
        </w:rPr>
        <w:t xml:space="preserve"> </w:t>
      </w:r>
    </w:p>
    <w:p w:rsidR="00E71D5E" w:rsidRDefault="00E71D5E" w:rsidP="00240128">
      <w:pPr>
        <w:pBdr>
          <w:bottom w:val="single" w:sz="12" w:space="31" w:color="auto"/>
        </w:pBdr>
        <w:spacing w:line="300" w:lineRule="atLeast"/>
        <w:ind w:firstLine="567"/>
        <w:jc w:val="both"/>
        <w:rPr>
          <w:bCs/>
          <w:szCs w:val="24"/>
        </w:rPr>
      </w:pPr>
      <w:r>
        <w:rPr>
          <w:szCs w:val="24"/>
        </w:rPr>
        <w:t>A</w:t>
      </w:r>
      <w:r w:rsidR="00C77530">
        <w:rPr>
          <w:szCs w:val="24"/>
        </w:rPr>
        <w:t>sfaltbetonio gamybos metu atl</w:t>
      </w:r>
      <w:r w:rsidR="00E40DFB" w:rsidRPr="00982949">
        <w:rPr>
          <w:szCs w:val="24"/>
        </w:rPr>
        <w:t>i</w:t>
      </w:r>
      <w:r w:rsidR="00C77530">
        <w:rPr>
          <w:szCs w:val="24"/>
        </w:rPr>
        <w:t>e</w:t>
      </w:r>
      <w:r w:rsidR="00E40DFB" w:rsidRPr="00982949">
        <w:rPr>
          <w:szCs w:val="24"/>
        </w:rPr>
        <w:t xml:space="preserve">kų nesusidaro. </w:t>
      </w:r>
      <w:r w:rsidRPr="00B5540C">
        <w:rPr>
          <w:bCs/>
          <w:szCs w:val="24"/>
        </w:rPr>
        <w:t xml:space="preserve">Technologinių atliekų nėra, kadangi oro valymo įrenginiuose sulaikytos birios medžiagos bei laboratoriniams tyrimams panaudotų mišinių likučiai grąžinami į gamybą. Eksploatuojami įrengimai pritaikyti nufrezuotai remontuojamų kelių asfalto dangai panaudoti asfaltbetonio gamyboje. Tokiu būdu mažinamas gamtinių išteklių vartojimas bei sąvartynuose utilizuojamos senos kelio dangos kiekis. </w:t>
      </w:r>
      <w:r>
        <w:rPr>
          <w:bCs/>
          <w:szCs w:val="24"/>
        </w:rPr>
        <w:t xml:space="preserve">Veiklos metu susidarančios mišrios komunalinės, elektronikos, pakuotės atliekos priduodamos licenzijuotiems atliekų tvarkytojams. Sutartys su atliekų tvarkytojais pateikiamos paraiškos </w:t>
      </w:r>
      <w:r w:rsidRPr="003005FE">
        <w:rPr>
          <w:bCs/>
          <w:szCs w:val="24"/>
        </w:rPr>
        <w:t>8 - 11 prieduose.</w:t>
      </w:r>
    </w:p>
    <w:p w:rsidR="00240128" w:rsidRDefault="003C41D6" w:rsidP="00240128">
      <w:pPr>
        <w:pBdr>
          <w:bottom w:val="single" w:sz="12" w:space="31" w:color="auto"/>
        </w:pBdr>
        <w:ind w:firstLine="567"/>
        <w:jc w:val="both"/>
        <w:rPr>
          <w:rFonts w:eastAsia="Calibri"/>
          <w:b/>
          <w:szCs w:val="24"/>
          <w:lang w:eastAsia="lt-LT"/>
        </w:rPr>
      </w:pPr>
      <w:r w:rsidRPr="00B70471">
        <w:rPr>
          <w:rFonts w:eastAsia="Calibri"/>
          <w:b/>
          <w:szCs w:val="24"/>
          <w:lang w:eastAsia="lt-LT"/>
        </w:rPr>
        <w:t>18.8. planuojami naudoti vandens šaltiniai, vandens poreikis, nuotekų tvarkymo būdai. Ši informacija neteikiama, jei yra pateikta specialiosiose paraiškos dalyse „Nuotekų tvarkymas ir išleidimas“ ir (ar) „Vandens išgavimas iš paviršinių vandens telkinių“.</w:t>
      </w:r>
    </w:p>
    <w:p w:rsidR="00240128" w:rsidRDefault="00240128" w:rsidP="00240128">
      <w:pPr>
        <w:pBdr>
          <w:bottom w:val="single" w:sz="12" w:space="31" w:color="auto"/>
        </w:pBdr>
        <w:ind w:firstLine="567"/>
        <w:jc w:val="both"/>
        <w:rPr>
          <w:bCs/>
          <w:szCs w:val="24"/>
        </w:rPr>
      </w:pPr>
      <w:r>
        <w:rPr>
          <w:bCs/>
          <w:szCs w:val="24"/>
        </w:rPr>
        <w:t>Vandenį tiekia ir buities nuotekas priima UAB „Vilniaus vandenys“. 2003-05-29 d. Vandens pirkimo-pardavimo ir nuotėkų šalinimo bei valymo sutarties Nr. 9</w:t>
      </w:r>
      <w:r>
        <w:rPr>
          <w:bCs/>
          <w:szCs w:val="24"/>
          <w:lang w:val="en-GB"/>
        </w:rPr>
        <w:t xml:space="preserve">44 </w:t>
      </w:r>
      <w:r>
        <w:rPr>
          <w:bCs/>
          <w:szCs w:val="24"/>
        </w:rPr>
        <w:t xml:space="preserve">kopija pateikiama paraiškos </w:t>
      </w:r>
      <w:r>
        <w:rPr>
          <w:bCs/>
          <w:szCs w:val="24"/>
          <w:lang w:val="en-GB"/>
        </w:rPr>
        <w:t xml:space="preserve">5 </w:t>
      </w:r>
      <w:proofErr w:type="spellStart"/>
      <w:r>
        <w:rPr>
          <w:bCs/>
          <w:szCs w:val="24"/>
          <w:lang w:val="en-GB"/>
        </w:rPr>
        <w:t>priede</w:t>
      </w:r>
      <w:proofErr w:type="spellEnd"/>
      <w:r>
        <w:rPr>
          <w:bCs/>
          <w:szCs w:val="24"/>
          <w:lang w:val="en-GB"/>
        </w:rPr>
        <w:t xml:space="preserve">. </w:t>
      </w:r>
      <w:proofErr w:type="spellStart"/>
      <w:r>
        <w:rPr>
          <w:bCs/>
          <w:szCs w:val="24"/>
          <w:lang w:val="en-GB"/>
        </w:rPr>
        <w:t>Sutarties</w:t>
      </w:r>
      <w:proofErr w:type="spellEnd"/>
      <w:r>
        <w:rPr>
          <w:bCs/>
          <w:szCs w:val="24"/>
          <w:lang w:val="en-GB"/>
        </w:rPr>
        <w:t xml:space="preserve"> </w:t>
      </w:r>
      <w:proofErr w:type="spellStart"/>
      <w:r>
        <w:rPr>
          <w:bCs/>
          <w:szCs w:val="24"/>
          <w:lang w:val="en-GB"/>
        </w:rPr>
        <w:t>prieduose</w:t>
      </w:r>
      <w:proofErr w:type="spellEnd"/>
      <w:r>
        <w:rPr>
          <w:bCs/>
          <w:szCs w:val="24"/>
          <w:lang w:val="en-GB"/>
        </w:rPr>
        <w:t xml:space="preserve"> </w:t>
      </w:r>
      <w:proofErr w:type="spellStart"/>
      <w:r>
        <w:rPr>
          <w:bCs/>
          <w:szCs w:val="24"/>
          <w:lang w:val="en-GB"/>
        </w:rPr>
        <w:t>nurodytos</w:t>
      </w:r>
      <w:proofErr w:type="spellEnd"/>
      <w:r>
        <w:rPr>
          <w:bCs/>
          <w:szCs w:val="24"/>
          <w:lang w:val="en-GB"/>
        </w:rPr>
        <w:t xml:space="preserve"> </w:t>
      </w:r>
      <w:proofErr w:type="spellStart"/>
      <w:r>
        <w:rPr>
          <w:bCs/>
          <w:szCs w:val="24"/>
          <w:lang w:val="en-GB"/>
        </w:rPr>
        <w:t>vandentiekio</w:t>
      </w:r>
      <w:proofErr w:type="spellEnd"/>
      <w:r>
        <w:rPr>
          <w:bCs/>
          <w:szCs w:val="24"/>
          <w:lang w:val="en-GB"/>
        </w:rPr>
        <w:t xml:space="preserve"> </w:t>
      </w:r>
      <w:proofErr w:type="spellStart"/>
      <w:r>
        <w:rPr>
          <w:bCs/>
          <w:szCs w:val="24"/>
          <w:lang w:val="en-GB"/>
        </w:rPr>
        <w:t>ir</w:t>
      </w:r>
      <w:proofErr w:type="spellEnd"/>
      <w:r>
        <w:rPr>
          <w:bCs/>
          <w:szCs w:val="24"/>
          <w:lang w:val="en-GB"/>
        </w:rPr>
        <w:t xml:space="preserve"> </w:t>
      </w:r>
      <w:proofErr w:type="spellStart"/>
      <w:r>
        <w:rPr>
          <w:bCs/>
          <w:szCs w:val="24"/>
          <w:lang w:val="en-GB"/>
        </w:rPr>
        <w:t>kanalizacijos</w:t>
      </w:r>
      <w:proofErr w:type="spellEnd"/>
      <w:r>
        <w:rPr>
          <w:bCs/>
          <w:szCs w:val="24"/>
          <w:lang w:val="en-GB"/>
        </w:rPr>
        <w:t xml:space="preserve"> </w:t>
      </w:r>
      <w:proofErr w:type="spellStart"/>
      <w:r>
        <w:rPr>
          <w:bCs/>
          <w:szCs w:val="24"/>
          <w:lang w:val="en-GB"/>
        </w:rPr>
        <w:t>tinkl</w:t>
      </w:r>
      <w:proofErr w:type="spellEnd"/>
      <w:r>
        <w:rPr>
          <w:bCs/>
          <w:szCs w:val="24"/>
        </w:rPr>
        <w:t>ų</w:t>
      </w:r>
      <w:r>
        <w:rPr>
          <w:bCs/>
          <w:szCs w:val="24"/>
          <w:lang w:val="en-GB"/>
        </w:rPr>
        <w:t xml:space="preserve"> </w:t>
      </w:r>
      <w:proofErr w:type="spellStart"/>
      <w:r>
        <w:rPr>
          <w:bCs/>
          <w:szCs w:val="24"/>
          <w:lang w:val="en-GB"/>
        </w:rPr>
        <w:t>ekpsloatacijos</w:t>
      </w:r>
      <w:proofErr w:type="spellEnd"/>
      <w:r>
        <w:rPr>
          <w:bCs/>
          <w:szCs w:val="24"/>
          <w:lang w:val="en-GB"/>
        </w:rPr>
        <w:t xml:space="preserve"> </w:t>
      </w:r>
      <w:proofErr w:type="spellStart"/>
      <w:r>
        <w:rPr>
          <w:bCs/>
          <w:szCs w:val="24"/>
          <w:lang w:val="en-GB"/>
        </w:rPr>
        <w:t>ribos</w:t>
      </w:r>
      <w:proofErr w:type="spellEnd"/>
      <w:r>
        <w:rPr>
          <w:bCs/>
          <w:szCs w:val="24"/>
          <w:lang w:val="en-GB"/>
        </w:rPr>
        <w:t xml:space="preserve">. 2006-12-19 d. </w:t>
      </w:r>
      <w:proofErr w:type="spellStart"/>
      <w:r>
        <w:rPr>
          <w:bCs/>
          <w:szCs w:val="24"/>
          <w:lang w:val="en-GB"/>
        </w:rPr>
        <w:t>Nr</w:t>
      </w:r>
      <w:proofErr w:type="spellEnd"/>
      <w:r>
        <w:rPr>
          <w:bCs/>
          <w:szCs w:val="24"/>
          <w:lang w:val="en-GB"/>
        </w:rPr>
        <w:t>. PS</w:t>
      </w:r>
      <w:r w:rsidRPr="00A06757">
        <w:rPr>
          <w:bCs/>
          <w:szCs w:val="24"/>
          <w:vertAlign w:val="subscript"/>
          <w:lang w:val="en-GB"/>
        </w:rPr>
        <w:t>KBPRV</w:t>
      </w:r>
      <w:r>
        <w:rPr>
          <w:bCs/>
          <w:szCs w:val="24"/>
          <w:lang w:val="en-GB"/>
        </w:rPr>
        <w:t xml:space="preserve">-944B </w:t>
      </w:r>
      <w:r>
        <w:rPr>
          <w:bCs/>
          <w:szCs w:val="24"/>
        </w:rPr>
        <w:t>Šalto vandens pirkimo-pardavimo sutarties Nr.P</w:t>
      </w:r>
      <w:r w:rsidR="00D5460F">
        <w:rPr>
          <w:bCs/>
          <w:szCs w:val="24"/>
          <w:lang w:val="en-GB"/>
        </w:rPr>
        <w:t xml:space="preserve">212 B-06 </w:t>
      </w:r>
      <w:proofErr w:type="spellStart"/>
      <w:r w:rsidR="00D5460F">
        <w:rPr>
          <w:bCs/>
          <w:szCs w:val="24"/>
          <w:lang w:val="en-GB"/>
        </w:rPr>
        <w:t>kopija</w:t>
      </w:r>
      <w:proofErr w:type="spellEnd"/>
      <w:r w:rsidR="00D5460F">
        <w:rPr>
          <w:bCs/>
          <w:szCs w:val="24"/>
          <w:lang w:val="en-GB"/>
        </w:rPr>
        <w:t xml:space="preserve"> </w:t>
      </w:r>
      <w:proofErr w:type="spellStart"/>
      <w:r w:rsidR="00D5460F">
        <w:rPr>
          <w:bCs/>
          <w:szCs w:val="24"/>
          <w:lang w:val="en-GB"/>
        </w:rPr>
        <w:t>pa</w:t>
      </w:r>
      <w:r>
        <w:rPr>
          <w:bCs/>
          <w:szCs w:val="24"/>
          <w:lang w:val="en-GB"/>
        </w:rPr>
        <w:t>teikiama</w:t>
      </w:r>
      <w:proofErr w:type="spellEnd"/>
      <w:r>
        <w:rPr>
          <w:bCs/>
          <w:szCs w:val="24"/>
          <w:lang w:val="en-GB"/>
        </w:rPr>
        <w:t xml:space="preserve"> </w:t>
      </w:r>
      <w:r>
        <w:rPr>
          <w:bCs/>
          <w:szCs w:val="24"/>
        </w:rPr>
        <w:t xml:space="preserve">paraiškos 6 priede. </w:t>
      </w:r>
    </w:p>
    <w:p w:rsidR="00240128" w:rsidRDefault="00240128" w:rsidP="00240128">
      <w:pPr>
        <w:pBdr>
          <w:bottom w:val="single" w:sz="12" w:space="31" w:color="auto"/>
        </w:pBdr>
        <w:ind w:firstLine="567"/>
        <w:jc w:val="both"/>
        <w:rPr>
          <w:bCs/>
          <w:szCs w:val="24"/>
        </w:rPr>
      </w:pPr>
      <w:r>
        <w:rPr>
          <w:bCs/>
          <w:szCs w:val="24"/>
        </w:rPr>
        <w:t xml:space="preserve">Paviršinės (lietaus) nuotekos surenkamos nuo </w:t>
      </w:r>
      <w:r>
        <w:rPr>
          <w:bCs/>
          <w:szCs w:val="24"/>
          <w:lang w:val="en-GB"/>
        </w:rPr>
        <w:t xml:space="preserve">3,61 ha </w:t>
      </w:r>
      <w:proofErr w:type="spellStart"/>
      <w:r>
        <w:rPr>
          <w:bCs/>
          <w:szCs w:val="24"/>
          <w:lang w:val="en-GB"/>
        </w:rPr>
        <w:t>ploto</w:t>
      </w:r>
      <w:proofErr w:type="spellEnd"/>
      <w:r>
        <w:rPr>
          <w:bCs/>
          <w:szCs w:val="24"/>
          <w:lang w:val="en-GB"/>
        </w:rPr>
        <w:t xml:space="preserve">. </w:t>
      </w:r>
      <w:proofErr w:type="spellStart"/>
      <w:r>
        <w:rPr>
          <w:bCs/>
          <w:szCs w:val="24"/>
          <w:lang w:val="en-GB"/>
        </w:rPr>
        <w:t>Pagal</w:t>
      </w:r>
      <w:proofErr w:type="spellEnd"/>
      <w:r>
        <w:rPr>
          <w:bCs/>
          <w:szCs w:val="24"/>
          <w:lang w:val="en-GB"/>
        </w:rPr>
        <w:t xml:space="preserve"> 2007-07-02 d. </w:t>
      </w:r>
      <w:proofErr w:type="spellStart"/>
      <w:r>
        <w:rPr>
          <w:bCs/>
          <w:szCs w:val="24"/>
          <w:lang w:val="en-GB"/>
        </w:rPr>
        <w:t>sutartį</w:t>
      </w:r>
      <w:proofErr w:type="spellEnd"/>
      <w:r>
        <w:rPr>
          <w:bCs/>
          <w:szCs w:val="24"/>
          <w:lang w:val="en-GB"/>
        </w:rPr>
        <w:t xml:space="preserve"> </w:t>
      </w:r>
      <w:proofErr w:type="spellStart"/>
      <w:r>
        <w:rPr>
          <w:bCs/>
          <w:szCs w:val="24"/>
          <w:lang w:val="en-GB"/>
        </w:rPr>
        <w:t>Nr</w:t>
      </w:r>
      <w:proofErr w:type="spellEnd"/>
      <w:r>
        <w:rPr>
          <w:bCs/>
          <w:szCs w:val="24"/>
          <w:lang w:val="en-GB"/>
        </w:rPr>
        <w:t>. 07-09-P85/07 D</w:t>
      </w:r>
      <w:r>
        <w:rPr>
          <w:bCs/>
          <w:szCs w:val="24"/>
        </w:rPr>
        <w:t>ėl naudojimosi paviršinių (lietaus) nuotakyno tinklais ir valymo įrenginiais, UAB „Grinda</w:t>
      </w:r>
      <w:proofErr w:type="gramStart"/>
      <w:r>
        <w:rPr>
          <w:bCs/>
          <w:szCs w:val="24"/>
        </w:rPr>
        <w:t>“ priima</w:t>
      </w:r>
      <w:proofErr w:type="gramEnd"/>
      <w:r>
        <w:rPr>
          <w:bCs/>
          <w:szCs w:val="24"/>
        </w:rPr>
        <w:t xml:space="preserve"> į miesto magistralinius tinklus nuotekas iš UAB „Lemminkainen Lietuva“ paviršininių nuotekų nuotakyno ir užtikrina nuvedimą į vandens baseinus. Nuotekų tyrimus atlieka UAB „Grinda“. Sutarties kopija pateikiama paraiškos </w:t>
      </w:r>
      <w:r>
        <w:rPr>
          <w:bCs/>
          <w:szCs w:val="24"/>
          <w:lang w:val="en-GB"/>
        </w:rPr>
        <w:t xml:space="preserve">7 </w:t>
      </w:r>
      <w:proofErr w:type="spellStart"/>
      <w:r>
        <w:rPr>
          <w:bCs/>
          <w:szCs w:val="24"/>
          <w:lang w:val="en-GB"/>
        </w:rPr>
        <w:t>priede</w:t>
      </w:r>
      <w:proofErr w:type="spellEnd"/>
      <w:r>
        <w:rPr>
          <w:bCs/>
          <w:szCs w:val="24"/>
          <w:lang w:val="en-GB"/>
        </w:rPr>
        <w:t>.</w:t>
      </w:r>
      <w:r>
        <w:rPr>
          <w:bCs/>
          <w:szCs w:val="24"/>
        </w:rPr>
        <w:t xml:space="preserve"> </w:t>
      </w:r>
    </w:p>
    <w:p w:rsidR="00FF465E" w:rsidRDefault="003C41D6" w:rsidP="00FF465E">
      <w:pPr>
        <w:pBdr>
          <w:bottom w:val="single" w:sz="12" w:space="31" w:color="auto"/>
        </w:pBdr>
        <w:ind w:firstLine="567"/>
        <w:jc w:val="both"/>
        <w:rPr>
          <w:szCs w:val="24"/>
        </w:rPr>
      </w:pPr>
      <w:r w:rsidRPr="00982949">
        <w:rPr>
          <w:b/>
          <w:szCs w:val="24"/>
        </w:rPr>
        <w:t>18.9.</w:t>
      </w:r>
      <w:r w:rsidRPr="00982949">
        <w:rPr>
          <w:b/>
          <w:szCs w:val="24"/>
        </w:rPr>
        <w:tab/>
        <w:t>informacija apie neįprastas (neatitiktines) įrenginio veiklos (eksploatavimo) sąlygas ir numatytas priemones taršai sumažinti, kad nebūtų vir</w:t>
      </w:r>
      <w:r w:rsidR="00982949" w:rsidRPr="00982949">
        <w:rPr>
          <w:b/>
          <w:szCs w:val="24"/>
        </w:rPr>
        <w:t>šijamos aplinkos kokybės normos</w:t>
      </w:r>
      <w:r w:rsidR="00982949">
        <w:rPr>
          <w:szCs w:val="24"/>
        </w:rPr>
        <w:t>.</w:t>
      </w:r>
      <w:r w:rsidR="00FF465E">
        <w:rPr>
          <w:szCs w:val="24"/>
        </w:rPr>
        <w:t xml:space="preserve"> </w:t>
      </w:r>
    </w:p>
    <w:p w:rsidR="00FF465E" w:rsidRDefault="00982949" w:rsidP="00FF465E">
      <w:pPr>
        <w:pBdr>
          <w:bottom w:val="single" w:sz="12" w:space="31" w:color="auto"/>
        </w:pBdr>
        <w:ind w:firstLine="567"/>
        <w:jc w:val="both"/>
        <w:rPr>
          <w:szCs w:val="24"/>
        </w:rPr>
      </w:pPr>
      <w:r>
        <w:rPr>
          <w:szCs w:val="24"/>
        </w:rPr>
        <w:t xml:space="preserve">Neatitiktinių veiklos sąlygų nenumatoma. </w:t>
      </w:r>
      <w:r w:rsidR="00FF465E">
        <w:rPr>
          <w:szCs w:val="24"/>
        </w:rPr>
        <w:t xml:space="preserve"> </w:t>
      </w:r>
    </w:p>
    <w:p w:rsidR="00240128" w:rsidRPr="00240128" w:rsidRDefault="00FF465E" w:rsidP="00240128">
      <w:pPr>
        <w:pBdr>
          <w:bottom w:val="single" w:sz="12" w:space="31" w:color="auto"/>
        </w:pBdr>
        <w:ind w:firstLine="567"/>
        <w:jc w:val="both"/>
        <w:rPr>
          <w:b/>
        </w:rPr>
      </w:pPr>
      <w:r w:rsidRPr="00240128">
        <w:rPr>
          <w:rFonts w:eastAsia="Calibri"/>
          <w:b/>
          <w:szCs w:val="24"/>
          <w:lang w:val="en-GB" w:eastAsia="lt-LT"/>
        </w:rPr>
        <w:t>1</w:t>
      </w:r>
      <w:r w:rsidR="003C41D6" w:rsidRPr="00240128">
        <w:rPr>
          <w:rFonts w:eastAsia="Calibri"/>
          <w:b/>
          <w:szCs w:val="24"/>
          <w:lang w:eastAsia="lt-LT"/>
        </w:rPr>
        <w:t>8</w:t>
      </w:r>
      <w:r w:rsidR="003C41D6" w:rsidRPr="00240128">
        <w:rPr>
          <w:rFonts w:eastAsia="Calibri"/>
          <w:b/>
          <w:szCs w:val="24"/>
          <w:vertAlign w:val="superscript"/>
          <w:lang w:eastAsia="lt-LT"/>
        </w:rPr>
        <w:t>1</w:t>
      </w:r>
      <w:r w:rsidR="003C41D6" w:rsidRPr="00240128">
        <w:rPr>
          <w:rFonts w:eastAsia="Calibri"/>
          <w:b/>
          <w:szCs w:val="24"/>
          <w:lang w:eastAsia="lt-LT"/>
        </w:rPr>
        <w:t>. Jei veiklos vykdytojas nori gauti leidimą kelių įrenginių ar jų dalių eksploatavimui, Taisyklių 18.5–18.9 papunkčiuose nurodytą informaciją paraiškoje turi pateikti atskirai (t. y. atskirose lentelėse) apie kiekvieną įrenginį, kurio eksploatavimui reikia turėti leidimą.</w:t>
      </w:r>
      <w:r w:rsidR="003C41D6" w:rsidRPr="00240128">
        <w:rPr>
          <w:b/>
        </w:rPr>
        <w:t xml:space="preserve"> </w:t>
      </w:r>
    </w:p>
    <w:p w:rsidR="00240128" w:rsidRDefault="00240128" w:rsidP="00240128">
      <w:pPr>
        <w:pBdr>
          <w:bottom w:val="single" w:sz="12" w:space="31" w:color="auto"/>
        </w:pBdr>
        <w:ind w:firstLine="567"/>
        <w:jc w:val="both"/>
      </w:pPr>
    </w:p>
    <w:p w:rsidR="00240128" w:rsidRDefault="00240128" w:rsidP="00240128">
      <w:pPr>
        <w:pBdr>
          <w:bottom w:val="single" w:sz="12" w:space="31" w:color="auto"/>
        </w:pBdr>
        <w:ind w:firstLine="567"/>
        <w:jc w:val="both"/>
        <w:rPr>
          <w:szCs w:val="24"/>
          <w:lang w:val="en-GB"/>
        </w:rPr>
      </w:pPr>
      <w:r>
        <w:rPr>
          <w:szCs w:val="24"/>
        </w:rPr>
        <w:t xml:space="preserve">Speciali  paraiškos dalis Aplinkos oro taršos valdymas pateikiama asfaltbetonio gamybos bazei Granito g. </w:t>
      </w:r>
      <w:r>
        <w:rPr>
          <w:szCs w:val="24"/>
          <w:lang w:val="en-GB"/>
        </w:rPr>
        <w:t>4, Vilnius.</w:t>
      </w:r>
    </w:p>
    <w:p w:rsidR="00240128" w:rsidRPr="00240128" w:rsidRDefault="00240128" w:rsidP="00240128">
      <w:pPr>
        <w:pBdr>
          <w:bottom w:val="single" w:sz="12" w:space="31" w:color="auto"/>
        </w:pBdr>
        <w:ind w:firstLine="567"/>
        <w:jc w:val="both"/>
        <w:rPr>
          <w:szCs w:val="24"/>
          <w:lang w:val="en-GB"/>
        </w:rPr>
        <w:sectPr w:rsidR="00240128" w:rsidRPr="00240128" w:rsidSect="003C41D6">
          <w:headerReference w:type="even" r:id="rId10"/>
          <w:headerReference w:type="default" r:id="rId11"/>
          <w:footerReference w:type="even" r:id="rId12"/>
          <w:footerReference w:type="default" r:id="rId13"/>
          <w:headerReference w:type="first" r:id="rId14"/>
          <w:pgSz w:w="11906" w:h="16838"/>
          <w:pgMar w:top="1134" w:right="1134" w:bottom="1134" w:left="1701" w:header="567" w:footer="567" w:gutter="0"/>
          <w:cols w:space="1296"/>
          <w:titlePg/>
          <w:docGrid w:linePitch="360"/>
        </w:sectPr>
      </w:pPr>
    </w:p>
    <w:p w:rsidR="00F0547A" w:rsidRDefault="003F3ECA">
      <w:pPr>
        <w:spacing w:line="300" w:lineRule="atLeast"/>
        <w:ind w:firstLine="312"/>
        <w:jc w:val="center"/>
        <w:rPr>
          <w:b/>
          <w:caps/>
          <w:szCs w:val="24"/>
        </w:rPr>
      </w:pPr>
      <w:r>
        <w:rPr>
          <w:b/>
          <w:caps/>
          <w:szCs w:val="24"/>
        </w:rPr>
        <w:lastRenderedPageBreak/>
        <w:t>Žaliavų, kuro ir cheminių medžiagų naudojimas gamyboje</w:t>
      </w:r>
    </w:p>
    <w:p w:rsidR="00F0547A" w:rsidRPr="00332730" w:rsidRDefault="003F3ECA">
      <w:pPr>
        <w:spacing w:line="300" w:lineRule="atLeast"/>
        <w:ind w:firstLine="312"/>
        <w:jc w:val="both"/>
        <w:rPr>
          <w:sz w:val="22"/>
          <w:szCs w:val="22"/>
        </w:rPr>
      </w:pPr>
      <w:r w:rsidRPr="00332730">
        <w:rPr>
          <w:b/>
          <w:sz w:val="22"/>
          <w:szCs w:val="22"/>
        </w:rPr>
        <w:t>1 lentelė. Įrenginyje naudojamos žaliavos, kuras ir papildomos medžiagos</w:t>
      </w:r>
      <w:r w:rsidRPr="00332730">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4238"/>
        <w:gridCol w:w="3233"/>
        <w:gridCol w:w="6303"/>
      </w:tblGrid>
      <w:tr w:rsidR="00F0547A" w:rsidRPr="00332730" w:rsidTr="00982949">
        <w:tc>
          <w:tcPr>
            <w:tcW w:w="786" w:type="dxa"/>
          </w:tcPr>
          <w:p w:rsidR="00F0547A" w:rsidRPr="00332730" w:rsidRDefault="003F3ECA" w:rsidP="008E2C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2"/>
                <w:lang w:eastAsia="lt-LT"/>
              </w:rPr>
            </w:pPr>
            <w:r w:rsidRPr="00332730">
              <w:rPr>
                <w:rFonts w:eastAsia="Calibri"/>
                <w:sz w:val="22"/>
                <w:szCs w:val="22"/>
                <w:lang w:eastAsia="lt-LT"/>
              </w:rPr>
              <w:t>Eil. Nr.</w:t>
            </w:r>
          </w:p>
        </w:tc>
        <w:tc>
          <w:tcPr>
            <w:tcW w:w="4238" w:type="dxa"/>
          </w:tcPr>
          <w:p w:rsidR="00F0547A" w:rsidRPr="00332730" w:rsidRDefault="003F3ECA" w:rsidP="008E2C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2"/>
                <w:lang w:eastAsia="lt-LT"/>
              </w:rPr>
            </w:pPr>
            <w:r w:rsidRPr="00332730">
              <w:rPr>
                <w:rFonts w:eastAsia="Calibri"/>
                <w:sz w:val="22"/>
                <w:szCs w:val="22"/>
                <w:lang w:eastAsia="lt-LT"/>
              </w:rPr>
              <w:t>Žaliavos, kuro rūšies arba medžiagos pavadinimas</w:t>
            </w:r>
          </w:p>
        </w:tc>
        <w:tc>
          <w:tcPr>
            <w:tcW w:w="3233" w:type="dxa"/>
          </w:tcPr>
          <w:p w:rsidR="008E2C05" w:rsidRDefault="003F3ECA" w:rsidP="008E2C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2"/>
                <w:lang w:eastAsia="lt-LT"/>
              </w:rPr>
            </w:pPr>
            <w:r w:rsidRPr="00332730">
              <w:rPr>
                <w:rFonts w:eastAsia="Calibri"/>
                <w:sz w:val="22"/>
                <w:szCs w:val="22"/>
                <w:lang w:eastAsia="lt-LT"/>
              </w:rPr>
              <w:t xml:space="preserve">Planuojamas naudoti kiekis, matavimo vnt. </w:t>
            </w:r>
          </w:p>
          <w:p w:rsidR="00F0547A" w:rsidRPr="00332730" w:rsidRDefault="003F3ECA" w:rsidP="008E2C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2"/>
                <w:lang w:eastAsia="lt-LT"/>
              </w:rPr>
            </w:pPr>
            <w:r w:rsidRPr="00332730">
              <w:rPr>
                <w:rFonts w:eastAsia="Calibri"/>
                <w:sz w:val="22"/>
                <w:szCs w:val="22"/>
                <w:lang w:eastAsia="lt-LT"/>
              </w:rPr>
              <w:t>(t, m</w:t>
            </w:r>
            <w:r w:rsidRPr="00332730">
              <w:rPr>
                <w:rFonts w:eastAsia="Calibri"/>
                <w:sz w:val="22"/>
                <w:szCs w:val="22"/>
                <w:vertAlign w:val="superscript"/>
                <w:lang w:eastAsia="lt-LT"/>
              </w:rPr>
              <w:t>3</w:t>
            </w:r>
            <w:r w:rsidRPr="00332730">
              <w:rPr>
                <w:rFonts w:eastAsia="Calibri"/>
                <w:sz w:val="22"/>
                <w:szCs w:val="22"/>
                <w:lang w:eastAsia="lt-LT"/>
              </w:rPr>
              <w:t xml:space="preserve"> ar kt. per metus)</w:t>
            </w:r>
          </w:p>
        </w:tc>
        <w:tc>
          <w:tcPr>
            <w:tcW w:w="6303" w:type="dxa"/>
          </w:tcPr>
          <w:p w:rsidR="008E2C05" w:rsidRDefault="003F3ECA" w:rsidP="008E2C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2"/>
                <w:lang w:eastAsia="lt-LT"/>
              </w:rPr>
            </w:pPr>
            <w:r w:rsidRPr="00332730">
              <w:rPr>
                <w:rFonts w:eastAsia="Calibri"/>
                <w:sz w:val="22"/>
                <w:szCs w:val="22"/>
                <w:lang w:eastAsia="lt-LT"/>
              </w:rPr>
              <w:t xml:space="preserve">Kiekis, vienu metu saugomas vietoje </w:t>
            </w:r>
          </w:p>
          <w:p w:rsidR="00F0547A" w:rsidRPr="00332730" w:rsidRDefault="003F3ECA" w:rsidP="008E2C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2"/>
                <w:lang w:eastAsia="lt-LT"/>
              </w:rPr>
            </w:pPr>
            <w:r w:rsidRPr="00332730">
              <w:rPr>
                <w:rFonts w:eastAsia="Calibri"/>
                <w:sz w:val="22"/>
                <w:szCs w:val="22"/>
                <w:lang w:eastAsia="lt-LT"/>
              </w:rPr>
              <w:t>(t, m</w:t>
            </w:r>
            <w:r w:rsidRPr="00332730">
              <w:rPr>
                <w:rFonts w:eastAsia="Calibri"/>
                <w:sz w:val="22"/>
                <w:szCs w:val="22"/>
                <w:vertAlign w:val="superscript"/>
                <w:lang w:eastAsia="lt-LT"/>
              </w:rPr>
              <w:t>3</w:t>
            </w:r>
            <w:r w:rsidRPr="00332730">
              <w:rPr>
                <w:rFonts w:eastAsia="Calibri"/>
                <w:sz w:val="22"/>
                <w:szCs w:val="22"/>
                <w:lang w:eastAsia="lt-LT"/>
              </w:rPr>
              <w:t xml:space="preserve"> ar kt. per metus), saugojimo būdas (atvira aikštelė ar talpyklos, uždarytos talpyklos ar uždengta aikštelė ir pan.)</w:t>
            </w:r>
          </w:p>
        </w:tc>
      </w:tr>
      <w:tr w:rsidR="00F0547A" w:rsidRPr="00332730" w:rsidTr="00982949">
        <w:tc>
          <w:tcPr>
            <w:tcW w:w="786" w:type="dxa"/>
          </w:tcPr>
          <w:p w:rsidR="00F0547A" w:rsidRPr="00332730" w:rsidRDefault="003F3ECA" w:rsidP="008E2C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2"/>
                <w:lang w:eastAsia="lt-LT"/>
              </w:rPr>
            </w:pPr>
            <w:r w:rsidRPr="00332730">
              <w:rPr>
                <w:rFonts w:eastAsia="Calibri"/>
                <w:sz w:val="22"/>
                <w:szCs w:val="22"/>
                <w:lang w:eastAsia="lt-LT"/>
              </w:rPr>
              <w:t>1</w:t>
            </w:r>
          </w:p>
        </w:tc>
        <w:tc>
          <w:tcPr>
            <w:tcW w:w="4238" w:type="dxa"/>
          </w:tcPr>
          <w:p w:rsidR="00F0547A" w:rsidRPr="00332730" w:rsidRDefault="003F3ECA" w:rsidP="008E2C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2"/>
                <w:lang w:eastAsia="lt-LT"/>
              </w:rPr>
            </w:pPr>
            <w:r w:rsidRPr="00332730">
              <w:rPr>
                <w:rFonts w:eastAsia="Calibri"/>
                <w:sz w:val="22"/>
                <w:szCs w:val="22"/>
                <w:lang w:eastAsia="lt-LT"/>
              </w:rPr>
              <w:t>2</w:t>
            </w:r>
          </w:p>
        </w:tc>
        <w:tc>
          <w:tcPr>
            <w:tcW w:w="3233" w:type="dxa"/>
          </w:tcPr>
          <w:p w:rsidR="00F0547A" w:rsidRPr="00332730" w:rsidRDefault="003F3ECA" w:rsidP="008E2C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2"/>
                <w:lang w:eastAsia="lt-LT"/>
              </w:rPr>
            </w:pPr>
            <w:r w:rsidRPr="00332730">
              <w:rPr>
                <w:rFonts w:eastAsia="Calibri"/>
                <w:sz w:val="22"/>
                <w:szCs w:val="22"/>
                <w:lang w:eastAsia="lt-LT"/>
              </w:rPr>
              <w:t>3</w:t>
            </w:r>
          </w:p>
        </w:tc>
        <w:tc>
          <w:tcPr>
            <w:tcW w:w="6303" w:type="dxa"/>
          </w:tcPr>
          <w:p w:rsidR="00F0547A" w:rsidRPr="00332730" w:rsidRDefault="003F3ECA" w:rsidP="008E2C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2"/>
                <w:lang w:eastAsia="lt-LT"/>
              </w:rPr>
            </w:pPr>
            <w:r w:rsidRPr="00332730">
              <w:rPr>
                <w:rFonts w:eastAsia="Calibri"/>
                <w:sz w:val="22"/>
                <w:szCs w:val="22"/>
                <w:lang w:eastAsia="lt-LT"/>
              </w:rPr>
              <w:t>4</w:t>
            </w:r>
          </w:p>
        </w:tc>
      </w:tr>
      <w:tr w:rsidR="00982949" w:rsidTr="0051215F">
        <w:tc>
          <w:tcPr>
            <w:tcW w:w="14560" w:type="dxa"/>
            <w:gridSpan w:val="4"/>
          </w:tcPr>
          <w:p w:rsidR="00982949" w:rsidRPr="00332730" w:rsidRDefault="00982949"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b/>
                <w:sz w:val="22"/>
                <w:szCs w:val="22"/>
                <w:lang w:eastAsia="lt-LT"/>
              </w:rPr>
            </w:pPr>
            <w:r w:rsidRPr="00332730">
              <w:rPr>
                <w:rFonts w:eastAsia="Calibri"/>
                <w:b/>
                <w:sz w:val="22"/>
                <w:szCs w:val="22"/>
                <w:lang w:eastAsia="lt-LT"/>
              </w:rPr>
              <w:t>Asfaltbetonio gamybos bazė</w:t>
            </w:r>
          </w:p>
        </w:tc>
      </w:tr>
      <w:tr w:rsidR="00982949" w:rsidTr="00982949">
        <w:tc>
          <w:tcPr>
            <w:tcW w:w="786" w:type="dxa"/>
          </w:tcPr>
          <w:p w:rsidR="00982949" w:rsidRDefault="00AB01EA"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hanging="110"/>
              <w:jc w:val="center"/>
              <w:rPr>
                <w:rFonts w:eastAsia="Calibri"/>
                <w:szCs w:val="24"/>
                <w:lang w:eastAsia="lt-LT"/>
              </w:rPr>
            </w:pPr>
            <w:r>
              <w:rPr>
                <w:rFonts w:eastAsia="Calibri"/>
                <w:szCs w:val="24"/>
                <w:lang w:eastAsia="lt-LT"/>
              </w:rPr>
              <w:t>1</w:t>
            </w:r>
          </w:p>
        </w:tc>
        <w:tc>
          <w:tcPr>
            <w:tcW w:w="4238" w:type="dxa"/>
            <w:vAlign w:val="center"/>
          </w:tcPr>
          <w:p w:rsidR="00982949" w:rsidRPr="00332730" w:rsidRDefault="00982949" w:rsidP="00A0108B">
            <w:pPr>
              <w:rPr>
                <w:sz w:val="22"/>
                <w:szCs w:val="22"/>
              </w:rPr>
            </w:pPr>
            <w:r w:rsidRPr="00332730">
              <w:rPr>
                <w:sz w:val="22"/>
                <w:szCs w:val="22"/>
              </w:rPr>
              <w:t>Suvirinimo elektrodai</w:t>
            </w:r>
          </w:p>
        </w:tc>
        <w:tc>
          <w:tcPr>
            <w:tcW w:w="3233" w:type="dxa"/>
          </w:tcPr>
          <w:p w:rsidR="00982949" w:rsidRPr="00621489" w:rsidRDefault="00621489"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 w:val="22"/>
                <w:szCs w:val="22"/>
                <w:lang w:val="en-GB" w:eastAsia="lt-LT"/>
              </w:rPr>
            </w:pPr>
            <w:r>
              <w:rPr>
                <w:rFonts w:eastAsia="Calibri"/>
                <w:sz w:val="22"/>
                <w:szCs w:val="22"/>
                <w:lang w:eastAsia="lt-LT"/>
              </w:rPr>
              <w:t>0,</w:t>
            </w:r>
            <w:r>
              <w:rPr>
                <w:rFonts w:eastAsia="Calibri"/>
                <w:sz w:val="22"/>
                <w:szCs w:val="22"/>
                <w:lang w:val="en-GB" w:eastAsia="lt-LT"/>
              </w:rPr>
              <w:t>500 t</w:t>
            </w:r>
          </w:p>
        </w:tc>
        <w:tc>
          <w:tcPr>
            <w:tcW w:w="6303" w:type="dxa"/>
          </w:tcPr>
          <w:p w:rsidR="00982949" w:rsidRPr="005D30A6" w:rsidRDefault="008E2C05"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hanging="148"/>
              <w:jc w:val="center"/>
              <w:rPr>
                <w:rFonts w:eastAsia="Calibri"/>
                <w:sz w:val="22"/>
                <w:szCs w:val="22"/>
                <w:lang w:eastAsia="lt-LT"/>
              </w:rPr>
            </w:pPr>
            <w:r w:rsidRPr="005D30A6">
              <w:rPr>
                <w:rFonts w:eastAsia="Calibri"/>
                <w:sz w:val="22"/>
                <w:szCs w:val="22"/>
                <w:lang w:eastAsia="lt-LT"/>
              </w:rPr>
              <w:t xml:space="preserve">0,010 </w:t>
            </w:r>
            <w:r w:rsidR="00621489" w:rsidRPr="005D30A6">
              <w:rPr>
                <w:rFonts w:eastAsia="Calibri"/>
                <w:sz w:val="22"/>
                <w:szCs w:val="22"/>
                <w:lang w:eastAsia="lt-LT"/>
              </w:rPr>
              <w:t xml:space="preserve"> sandėlyje, gamintojo pakuotėje</w:t>
            </w:r>
          </w:p>
        </w:tc>
      </w:tr>
      <w:tr w:rsidR="00982949" w:rsidTr="00982949">
        <w:tc>
          <w:tcPr>
            <w:tcW w:w="786" w:type="dxa"/>
          </w:tcPr>
          <w:p w:rsidR="00982949" w:rsidRDefault="00AB01EA"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hanging="110"/>
              <w:jc w:val="center"/>
              <w:rPr>
                <w:rFonts w:eastAsia="Calibri"/>
                <w:szCs w:val="24"/>
                <w:lang w:eastAsia="lt-LT"/>
              </w:rPr>
            </w:pPr>
            <w:r>
              <w:rPr>
                <w:rFonts w:eastAsia="Calibri"/>
                <w:szCs w:val="24"/>
                <w:lang w:eastAsia="lt-LT"/>
              </w:rPr>
              <w:t>2</w:t>
            </w:r>
          </w:p>
        </w:tc>
        <w:tc>
          <w:tcPr>
            <w:tcW w:w="4238" w:type="dxa"/>
            <w:vAlign w:val="center"/>
          </w:tcPr>
          <w:p w:rsidR="00982949" w:rsidRPr="00332730" w:rsidRDefault="00982949" w:rsidP="00A0108B">
            <w:pPr>
              <w:rPr>
                <w:sz w:val="22"/>
                <w:szCs w:val="22"/>
              </w:rPr>
            </w:pPr>
            <w:r w:rsidRPr="00332730">
              <w:rPr>
                <w:sz w:val="22"/>
                <w:szCs w:val="22"/>
              </w:rPr>
              <w:t>Dolomitinė ir granitinė skalda</w:t>
            </w:r>
          </w:p>
        </w:tc>
        <w:tc>
          <w:tcPr>
            <w:tcW w:w="3233" w:type="dxa"/>
          </w:tcPr>
          <w:p w:rsidR="00982949" w:rsidRPr="00621489" w:rsidRDefault="00621489"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 w:val="22"/>
                <w:szCs w:val="22"/>
                <w:lang w:val="en-GB" w:eastAsia="lt-LT"/>
              </w:rPr>
            </w:pPr>
            <w:r>
              <w:rPr>
                <w:rFonts w:eastAsia="Calibri"/>
                <w:sz w:val="22"/>
                <w:szCs w:val="22"/>
                <w:lang w:val="en-GB" w:eastAsia="lt-LT"/>
              </w:rPr>
              <w:t>72750 t</w:t>
            </w:r>
          </w:p>
        </w:tc>
        <w:tc>
          <w:tcPr>
            <w:tcW w:w="6303" w:type="dxa"/>
          </w:tcPr>
          <w:p w:rsidR="00982949" w:rsidRPr="005D30A6" w:rsidRDefault="008E2C05"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hanging="148"/>
              <w:jc w:val="center"/>
              <w:rPr>
                <w:rFonts w:eastAsia="Calibri"/>
                <w:sz w:val="22"/>
                <w:szCs w:val="22"/>
                <w:lang w:eastAsia="lt-LT"/>
              </w:rPr>
            </w:pPr>
            <w:r w:rsidRPr="005D30A6">
              <w:rPr>
                <w:rFonts w:eastAsia="Calibri"/>
                <w:sz w:val="22"/>
                <w:szCs w:val="22"/>
                <w:lang w:val="en-GB" w:eastAsia="lt-LT"/>
              </w:rPr>
              <w:t xml:space="preserve">20 000 t </w:t>
            </w:r>
            <w:r w:rsidR="00621489" w:rsidRPr="005D30A6">
              <w:rPr>
                <w:rFonts w:eastAsia="Calibri"/>
                <w:sz w:val="22"/>
                <w:szCs w:val="22"/>
                <w:lang w:eastAsia="lt-LT"/>
              </w:rPr>
              <w:t>Atvira sandėliavimo aikštelė</w:t>
            </w:r>
          </w:p>
        </w:tc>
      </w:tr>
      <w:tr w:rsidR="00982949" w:rsidTr="00982949">
        <w:tc>
          <w:tcPr>
            <w:tcW w:w="786" w:type="dxa"/>
          </w:tcPr>
          <w:p w:rsidR="00982949" w:rsidRDefault="00AB01EA"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hanging="110"/>
              <w:jc w:val="center"/>
              <w:rPr>
                <w:rFonts w:eastAsia="Calibri"/>
                <w:szCs w:val="24"/>
                <w:lang w:eastAsia="lt-LT"/>
              </w:rPr>
            </w:pPr>
            <w:r>
              <w:rPr>
                <w:rFonts w:eastAsia="Calibri"/>
                <w:szCs w:val="24"/>
                <w:lang w:eastAsia="lt-LT"/>
              </w:rPr>
              <w:t>3</w:t>
            </w:r>
          </w:p>
        </w:tc>
        <w:tc>
          <w:tcPr>
            <w:tcW w:w="4238" w:type="dxa"/>
            <w:vAlign w:val="center"/>
          </w:tcPr>
          <w:p w:rsidR="00982949" w:rsidRPr="00332730" w:rsidRDefault="00982949" w:rsidP="00A0108B">
            <w:pPr>
              <w:rPr>
                <w:sz w:val="22"/>
                <w:szCs w:val="22"/>
              </w:rPr>
            </w:pPr>
            <w:r w:rsidRPr="00332730">
              <w:rPr>
                <w:sz w:val="22"/>
                <w:szCs w:val="22"/>
              </w:rPr>
              <w:t>Smėlis</w:t>
            </w:r>
          </w:p>
        </w:tc>
        <w:tc>
          <w:tcPr>
            <w:tcW w:w="3233" w:type="dxa"/>
          </w:tcPr>
          <w:p w:rsidR="00982949" w:rsidRPr="00332730" w:rsidRDefault="00621489"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 w:val="22"/>
                <w:szCs w:val="22"/>
                <w:lang w:eastAsia="lt-LT"/>
              </w:rPr>
            </w:pPr>
            <w:r>
              <w:rPr>
                <w:rFonts w:eastAsia="Calibri"/>
                <w:sz w:val="22"/>
                <w:szCs w:val="22"/>
                <w:lang w:eastAsia="lt-LT"/>
              </w:rPr>
              <w:t>24250 t</w:t>
            </w:r>
          </w:p>
        </w:tc>
        <w:tc>
          <w:tcPr>
            <w:tcW w:w="6303" w:type="dxa"/>
          </w:tcPr>
          <w:p w:rsidR="00982949" w:rsidRPr="005D30A6" w:rsidRDefault="008E2C05"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hanging="148"/>
              <w:jc w:val="center"/>
              <w:rPr>
                <w:rFonts w:eastAsia="Calibri"/>
                <w:sz w:val="22"/>
                <w:szCs w:val="22"/>
                <w:lang w:eastAsia="lt-LT"/>
              </w:rPr>
            </w:pPr>
            <w:r w:rsidRPr="005D30A6">
              <w:rPr>
                <w:rFonts w:eastAsia="Calibri"/>
                <w:sz w:val="22"/>
                <w:szCs w:val="22"/>
                <w:lang w:eastAsia="lt-LT"/>
              </w:rPr>
              <w:t xml:space="preserve">10 000 t </w:t>
            </w:r>
            <w:r w:rsidR="00621489" w:rsidRPr="005D30A6">
              <w:rPr>
                <w:rFonts w:eastAsia="Calibri"/>
                <w:sz w:val="22"/>
                <w:szCs w:val="22"/>
                <w:lang w:eastAsia="lt-LT"/>
              </w:rPr>
              <w:t>Atvira sandėliavimo aikštelė</w:t>
            </w:r>
          </w:p>
        </w:tc>
      </w:tr>
      <w:tr w:rsidR="00982949" w:rsidTr="00982949">
        <w:tc>
          <w:tcPr>
            <w:tcW w:w="786" w:type="dxa"/>
          </w:tcPr>
          <w:p w:rsidR="00982949" w:rsidRDefault="00AB01EA"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hanging="110"/>
              <w:jc w:val="center"/>
              <w:rPr>
                <w:rFonts w:eastAsia="Calibri"/>
                <w:szCs w:val="24"/>
                <w:lang w:eastAsia="lt-LT"/>
              </w:rPr>
            </w:pPr>
            <w:r>
              <w:rPr>
                <w:rFonts w:eastAsia="Calibri"/>
                <w:szCs w:val="24"/>
                <w:lang w:eastAsia="lt-LT"/>
              </w:rPr>
              <w:t>4</w:t>
            </w:r>
          </w:p>
        </w:tc>
        <w:tc>
          <w:tcPr>
            <w:tcW w:w="4238" w:type="dxa"/>
            <w:vAlign w:val="center"/>
          </w:tcPr>
          <w:p w:rsidR="00982949" w:rsidRPr="00332730" w:rsidRDefault="00982949" w:rsidP="00A0108B">
            <w:pPr>
              <w:rPr>
                <w:sz w:val="22"/>
                <w:szCs w:val="22"/>
              </w:rPr>
            </w:pPr>
            <w:r w:rsidRPr="00332730">
              <w:rPr>
                <w:sz w:val="22"/>
                <w:szCs w:val="22"/>
              </w:rPr>
              <w:t>Frezuotas asfaltas</w:t>
            </w:r>
          </w:p>
        </w:tc>
        <w:tc>
          <w:tcPr>
            <w:tcW w:w="3233" w:type="dxa"/>
          </w:tcPr>
          <w:p w:rsidR="00982949" w:rsidRPr="00332730" w:rsidRDefault="008E2C05"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 w:val="22"/>
                <w:szCs w:val="22"/>
                <w:lang w:eastAsia="lt-LT"/>
              </w:rPr>
            </w:pPr>
            <w:r>
              <w:rPr>
                <w:rFonts w:eastAsia="Calibri"/>
                <w:sz w:val="22"/>
                <w:szCs w:val="22"/>
                <w:lang w:eastAsia="lt-LT"/>
              </w:rPr>
              <w:t>8000 t</w:t>
            </w:r>
          </w:p>
        </w:tc>
        <w:tc>
          <w:tcPr>
            <w:tcW w:w="6303" w:type="dxa"/>
          </w:tcPr>
          <w:p w:rsidR="00982949" w:rsidRPr="005D30A6" w:rsidRDefault="008E2C05"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hanging="148"/>
              <w:jc w:val="center"/>
              <w:rPr>
                <w:rFonts w:eastAsia="Calibri"/>
                <w:sz w:val="22"/>
                <w:szCs w:val="22"/>
                <w:lang w:eastAsia="lt-LT"/>
              </w:rPr>
            </w:pPr>
            <w:r w:rsidRPr="005D30A6">
              <w:rPr>
                <w:rFonts w:eastAsia="Calibri"/>
                <w:sz w:val="22"/>
                <w:szCs w:val="22"/>
                <w:lang w:eastAsia="lt-LT"/>
              </w:rPr>
              <w:t xml:space="preserve">500 t </w:t>
            </w:r>
            <w:r w:rsidR="00621489" w:rsidRPr="005D30A6">
              <w:rPr>
                <w:rFonts w:eastAsia="Calibri"/>
                <w:sz w:val="22"/>
                <w:szCs w:val="22"/>
                <w:lang w:eastAsia="lt-LT"/>
              </w:rPr>
              <w:t>Atvira sandėliavimo aikštelė</w:t>
            </w:r>
          </w:p>
        </w:tc>
      </w:tr>
      <w:tr w:rsidR="00982949" w:rsidTr="00982949">
        <w:tc>
          <w:tcPr>
            <w:tcW w:w="786" w:type="dxa"/>
          </w:tcPr>
          <w:p w:rsidR="00982949" w:rsidRDefault="00AB01EA"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hanging="110"/>
              <w:jc w:val="center"/>
              <w:rPr>
                <w:rFonts w:eastAsia="Calibri"/>
                <w:szCs w:val="24"/>
                <w:lang w:eastAsia="lt-LT"/>
              </w:rPr>
            </w:pPr>
            <w:r>
              <w:rPr>
                <w:rFonts w:eastAsia="Calibri"/>
                <w:szCs w:val="24"/>
                <w:lang w:eastAsia="lt-LT"/>
              </w:rPr>
              <w:t>5</w:t>
            </w:r>
          </w:p>
        </w:tc>
        <w:tc>
          <w:tcPr>
            <w:tcW w:w="4238" w:type="dxa"/>
            <w:vAlign w:val="center"/>
          </w:tcPr>
          <w:p w:rsidR="00982949" w:rsidRPr="00332730" w:rsidRDefault="00982949" w:rsidP="00A0108B">
            <w:pPr>
              <w:rPr>
                <w:sz w:val="22"/>
                <w:szCs w:val="22"/>
              </w:rPr>
            </w:pPr>
            <w:r w:rsidRPr="00332730">
              <w:rPr>
                <w:sz w:val="22"/>
                <w:szCs w:val="22"/>
              </w:rPr>
              <w:t>Tepalai ir pavarų dėžių alyva</w:t>
            </w:r>
          </w:p>
        </w:tc>
        <w:tc>
          <w:tcPr>
            <w:tcW w:w="3233" w:type="dxa"/>
          </w:tcPr>
          <w:p w:rsidR="00982949" w:rsidRPr="00332730" w:rsidRDefault="005D30A6"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 w:val="22"/>
                <w:szCs w:val="22"/>
                <w:lang w:eastAsia="lt-LT"/>
              </w:rPr>
            </w:pPr>
            <w:r>
              <w:rPr>
                <w:rFonts w:eastAsia="Calibri"/>
                <w:sz w:val="22"/>
                <w:szCs w:val="22"/>
                <w:lang w:eastAsia="lt-LT"/>
              </w:rPr>
              <w:t>1,0 t</w:t>
            </w:r>
          </w:p>
        </w:tc>
        <w:tc>
          <w:tcPr>
            <w:tcW w:w="6303" w:type="dxa"/>
          </w:tcPr>
          <w:p w:rsidR="00982949" w:rsidRPr="005D30A6" w:rsidRDefault="005D30A6"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hanging="148"/>
              <w:jc w:val="center"/>
              <w:rPr>
                <w:rFonts w:eastAsia="Calibri"/>
                <w:sz w:val="22"/>
                <w:szCs w:val="22"/>
                <w:lang w:eastAsia="lt-LT"/>
              </w:rPr>
            </w:pPr>
            <w:r w:rsidRPr="005D30A6">
              <w:rPr>
                <w:rFonts w:eastAsia="Calibri"/>
                <w:sz w:val="22"/>
                <w:szCs w:val="22"/>
                <w:lang w:eastAsia="lt-LT"/>
              </w:rPr>
              <w:t xml:space="preserve">0,200 t </w:t>
            </w:r>
            <w:r w:rsidR="00A0108B" w:rsidRPr="005D30A6">
              <w:rPr>
                <w:rFonts w:eastAsia="Calibri"/>
                <w:sz w:val="22"/>
                <w:szCs w:val="22"/>
                <w:lang w:eastAsia="lt-LT"/>
              </w:rPr>
              <w:t>Sandėlis</w:t>
            </w:r>
          </w:p>
        </w:tc>
      </w:tr>
      <w:tr w:rsidR="00982949" w:rsidTr="00982949">
        <w:tc>
          <w:tcPr>
            <w:tcW w:w="786" w:type="dxa"/>
          </w:tcPr>
          <w:p w:rsidR="00982949" w:rsidRDefault="00AB01EA"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hanging="110"/>
              <w:jc w:val="center"/>
              <w:rPr>
                <w:rFonts w:eastAsia="Calibri"/>
                <w:szCs w:val="24"/>
                <w:lang w:eastAsia="lt-LT"/>
              </w:rPr>
            </w:pPr>
            <w:r>
              <w:rPr>
                <w:rFonts w:eastAsia="Calibri"/>
                <w:szCs w:val="24"/>
                <w:lang w:eastAsia="lt-LT"/>
              </w:rPr>
              <w:t>6</w:t>
            </w:r>
          </w:p>
        </w:tc>
        <w:tc>
          <w:tcPr>
            <w:tcW w:w="4238" w:type="dxa"/>
            <w:vAlign w:val="center"/>
          </w:tcPr>
          <w:p w:rsidR="00982949" w:rsidRPr="00332730" w:rsidRDefault="00982949" w:rsidP="00A0108B">
            <w:pPr>
              <w:rPr>
                <w:sz w:val="22"/>
                <w:szCs w:val="22"/>
              </w:rPr>
            </w:pPr>
            <w:r w:rsidRPr="00332730">
              <w:rPr>
                <w:sz w:val="22"/>
                <w:szCs w:val="22"/>
              </w:rPr>
              <w:t>Bitumas</w:t>
            </w:r>
          </w:p>
        </w:tc>
        <w:tc>
          <w:tcPr>
            <w:tcW w:w="3233" w:type="dxa"/>
          </w:tcPr>
          <w:p w:rsidR="00982949" w:rsidRPr="00332730" w:rsidRDefault="005D30A6"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 w:val="22"/>
                <w:szCs w:val="22"/>
                <w:lang w:eastAsia="lt-LT"/>
              </w:rPr>
            </w:pPr>
            <w:r>
              <w:rPr>
                <w:rFonts w:eastAsia="Calibri"/>
                <w:sz w:val="22"/>
                <w:szCs w:val="22"/>
                <w:lang w:eastAsia="lt-LT"/>
              </w:rPr>
              <w:t>5250,0 t</w:t>
            </w:r>
          </w:p>
        </w:tc>
        <w:tc>
          <w:tcPr>
            <w:tcW w:w="6303" w:type="dxa"/>
          </w:tcPr>
          <w:p w:rsidR="00982949" w:rsidRPr="005D30A6" w:rsidRDefault="005D30A6"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hanging="148"/>
              <w:jc w:val="center"/>
              <w:rPr>
                <w:rFonts w:eastAsia="Calibri"/>
                <w:sz w:val="22"/>
                <w:szCs w:val="22"/>
                <w:lang w:eastAsia="lt-LT"/>
              </w:rPr>
            </w:pPr>
            <w:r w:rsidRPr="005D30A6">
              <w:rPr>
                <w:rFonts w:eastAsia="Calibri"/>
                <w:sz w:val="22"/>
                <w:szCs w:val="22"/>
                <w:lang w:eastAsia="lt-LT"/>
              </w:rPr>
              <w:t>232,0 t š</w:t>
            </w:r>
            <w:r w:rsidR="00621489" w:rsidRPr="005D30A6">
              <w:rPr>
                <w:rFonts w:eastAsia="Calibri"/>
                <w:sz w:val="22"/>
                <w:szCs w:val="22"/>
                <w:lang w:eastAsia="lt-LT"/>
              </w:rPr>
              <w:t>ildomos talpyklos</w:t>
            </w:r>
          </w:p>
        </w:tc>
      </w:tr>
      <w:tr w:rsidR="008E2C05" w:rsidTr="00982949">
        <w:tc>
          <w:tcPr>
            <w:tcW w:w="786" w:type="dxa"/>
          </w:tcPr>
          <w:p w:rsidR="008E2C05" w:rsidRPr="005D30A6" w:rsidRDefault="008E2C05"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hanging="110"/>
              <w:jc w:val="center"/>
              <w:rPr>
                <w:rFonts w:eastAsia="Calibri"/>
                <w:szCs w:val="24"/>
                <w:lang w:val="en-GB" w:eastAsia="lt-LT"/>
              </w:rPr>
            </w:pPr>
            <w:r>
              <w:rPr>
                <w:rFonts w:eastAsia="Calibri"/>
                <w:szCs w:val="24"/>
                <w:lang w:eastAsia="lt-LT"/>
              </w:rPr>
              <w:t>7</w:t>
            </w:r>
          </w:p>
        </w:tc>
        <w:tc>
          <w:tcPr>
            <w:tcW w:w="4238" w:type="dxa"/>
            <w:vAlign w:val="center"/>
          </w:tcPr>
          <w:p w:rsidR="008E2C05" w:rsidRPr="00332730" w:rsidRDefault="008E2C05" w:rsidP="00A0108B">
            <w:pPr>
              <w:rPr>
                <w:sz w:val="22"/>
                <w:szCs w:val="22"/>
              </w:rPr>
            </w:pPr>
            <w:r>
              <w:rPr>
                <w:sz w:val="22"/>
                <w:szCs w:val="22"/>
              </w:rPr>
              <w:t>Aktyvinti mineraliniai milteliai</w:t>
            </w:r>
          </w:p>
        </w:tc>
        <w:tc>
          <w:tcPr>
            <w:tcW w:w="3233" w:type="dxa"/>
          </w:tcPr>
          <w:p w:rsidR="008E2C05" w:rsidRPr="008E2C05" w:rsidRDefault="008E2C05" w:rsidP="00AB0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 w:val="22"/>
                <w:szCs w:val="22"/>
                <w:lang w:val="en-GB" w:eastAsia="lt-LT"/>
              </w:rPr>
            </w:pPr>
            <w:r>
              <w:rPr>
                <w:rFonts w:eastAsia="Calibri"/>
                <w:sz w:val="22"/>
                <w:szCs w:val="22"/>
                <w:lang w:val="en-GB" w:eastAsia="lt-LT"/>
              </w:rPr>
              <w:t>735,0 t</w:t>
            </w:r>
          </w:p>
        </w:tc>
        <w:tc>
          <w:tcPr>
            <w:tcW w:w="6303" w:type="dxa"/>
          </w:tcPr>
          <w:p w:rsidR="008E2C05" w:rsidRPr="005D30A6" w:rsidRDefault="005D30A6" w:rsidP="005D30A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hanging="148"/>
              <w:jc w:val="center"/>
              <w:rPr>
                <w:rFonts w:eastAsia="Calibri"/>
                <w:sz w:val="22"/>
                <w:szCs w:val="22"/>
                <w:lang w:eastAsia="lt-LT"/>
              </w:rPr>
            </w:pPr>
            <w:r w:rsidRPr="005D30A6">
              <w:rPr>
                <w:rFonts w:eastAsia="Calibri"/>
                <w:sz w:val="22"/>
                <w:szCs w:val="22"/>
                <w:lang w:val="en-GB" w:eastAsia="lt-LT"/>
              </w:rPr>
              <w:t>50,0 t m</w:t>
            </w:r>
            <w:r w:rsidR="008E2C05" w:rsidRPr="005D30A6">
              <w:rPr>
                <w:rFonts w:eastAsia="Calibri"/>
                <w:sz w:val="22"/>
                <w:szCs w:val="22"/>
                <w:lang w:eastAsia="lt-LT"/>
              </w:rPr>
              <w:t>ineralinių miltelių talpykla (silosas)</w:t>
            </w:r>
          </w:p>
        </w:tc>
      </w:tr>
    </w:tbl>
    <w:p w:rsidR="00F0547A" w:rsidRDefault="00F0547A">
      <w:pPr>
        <w:rPr>
          <w:sz w:val="18"/>
          <w:szCs w:val="18"/>
        </w:rPr>
      </w:pPr>
    </w:p>
    <w:p w:rsidR="00E4621E" w:rsidRDefault="00E4621E">
      <w:pPr>
        <w:rPr>
          <w:sz w:val="18"/>
          <w:szCs w:val="18"/>
        </w:rPr>
      </w:pPr>
    </w:p>
    <w:p w:rsidR="00F0547A" w:rsidRDefault="003F3ECA">
      <w:pPr>
        <w:spacing w:line="300" w:lineRule="atLeast"/>
        <w:ind w:firstLine="312"/>
        <w:jc w:val="both"/>
        <w:rPr>
          <w:szCs w:val="24"/>
        </w:rPr>
      </w:pPr>
      <w:r>
        <w:rPr>
          <w:b/>
          <w:szCs w:val="24"/>
        </w:rPr>
        <w:t xml:space="preserve">2 lentelė. </w:t>
      </w:r>
      <w:r w:rsidRPr="00332730">
        <w:rPr>
          <w:rFonts w:eastAsia="Calibri"/>
          <w:b/>
          <w:szCs w:val="24"/>
          <w:lang w:eastAsia="lt-LT"/>
        </w:rPr>
        <w:t>Įrenginyje naudojamos pavojingos medžiagos ir mišiniai</w:t>
      </w:r>
    </w:p>
    <w:tbl>
      <w:tblPr>
        <w:tblW w:w="15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134"/>
        <w:gridCol w:w="1276"/>
        <w:gridCol w:w="10"/>
        <w:gridCol w:w="982"/>
        <w:gridCol w:w="1134"/>
        <w:gridCol w:w="1134"/>
        <w:gridCol w:w="1668"/>
        <w:gridCol w:w="1031"/>
        <w:gridCol w:w="17"/>
        <w:gridCol w:w="1292"/>
        <w:gridCol w:w="1080"/>
        <w:gridCol w:w="1155"/>
        <w:gridCol w:w="1276"/>
        <w:gridCol w:w="880"/>
        <w:gridCol w:w="17"/>
      </w:tblGrid>
      <w:tr w:rsidR="00F0547A" w:rsidTr="0024720E">
        <w:tc>
          <w:tcPr>
            <w:tcW w:w="3549" w:type="dxa"/>
            <w:gridSpan w:val="4"/>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Bendra informacija apie cheminę medžiagą arba mišinį</w:t>
            </w:r>
          </w:p>
        </w:tc>
        <w:tc>
          <w:tcPr>
            <w:tcW w:w="5966" w:type="dxa"/>
            <w:gridSpan w:val="6"/>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Informacija apie pavojingą cheminę medžiagą (gryną arba esančią mišinio sudėtyje)</w:t>
            </w:r>
          </w:p>
        </w:tc>
        <w:tc>
          <w:tcPr>
            <w:tcW w:w="5700" w:type="dxa"/>
            <w:gridSpan w:val="6"/>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Saugojimas, naudojimas, utilizavimas</w:t>
            </w:r>
          </w:p>
        </w:tc>
      </w:tr>
      <w:tr w:rsidR="00F0547A" w:rsidTr="0024720E">
        <w:trPr>
          <w:gridAfter w:val="1"/>
          <w:wAfter w:w="17" w:type="dxa"/>
        </w:trPr>
        <w:tc>
          <w:tcPr>
            <w:tcW w:w="1129" w:type="dxa"/>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1</w:t>
            </w:r>
          </w:p>
        </w:tc>
        <w:tc>
          <w:tcPr>
            <w:tcW w:w="1134" w:type="dxa"/>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2</w:t>
            </w:r>
          </w:p>
        </w:tc>
        <w:tc>
          <w:tcPr>
            <w:tcW w:w="1276" w:type="dxa"/>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3</w:t>
            </w:r>
          </w:p>
        </w:tc>
        <w:tc>
          <w:tcPr>
            <w:tcW w:w="992" w:type="dxa"/>
            <w:gridSpan w:val="2"/>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4</w:t>
            </w:r>
          </w:p>
        </w:tc>
        <w:tc>
          <w:tcPr>
            <w:tcW w:w="1134" w:type="dxa"/>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5</w:t>
            </w:r>
          </w:p>
        </w:tc>
        <w:tc>
          <w:tcPr>
            <w:tcW w:w="1134" w:type="dxa"/>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6</w:t>
            </w:r>
          </w:p>
        </w:tc>
        <w:tc>
          <w:tcPr>
            <w:tcW w:w="1668" w:type="dxa"/>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7</w:t>
            </w:r>
          </w:p>
        </w:tc>
        <w:tc>
          <w:tcPr>
            <w:tcW w:w="1031" w:type="dxa"/>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8</w:t>
            </w:r>
          </w:p>
        </w:tc>
        <w:tc>
          <w:tcPr>
            <w:tcW w:w="1309" w:type="dxa"/>
            <w:gridSpan w:val="2"/>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9</w:t>
            </w:r>
          </w:p>
        </w:tc>
        <w:tc>
          <w:tcPr>
            <w:tcW w:w="1080" w:type="dxa"/>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10</w:t>
            </w:r>
          </w:p>
        </w:tc>
        <w:tc>
          <w:tcPr>
            <w:tcW w:w="1155" w:type="dxa"/>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11</w:t>
            </w:r>
          </w:p>
        </w:tc>
        <w:tc>
          <w:tcPr>
            <w:tcW w:w="1276" w:type="dxa"/>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12</w:t>
            </w:r>
          </w:p>
        </w:tc>
        <w:tc>
          <w:tcPr>
            <w:tcW w:w="880" w:type="dxa"/>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13</w:t>
            </w:r>
          </w:p>
        </w:tc>
      </w:tr>
      <w:tr w:rsidR="00F0547A" w:rsidTr="0024720E">
        <w:trPr>
          <w:gridAfter w:val="1"/>
          <w:wAfter w:w="17" w:type="dxa"/>
        </w:trPr>
        <w:tc>
          <w:tcPr>
            <w:tcW w:w="1129" w:type="dxa"/>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Preki-nis pavadi-</w:t>
            </w:r>
          </w:p>
          <w:p w:rsidR="00F0547A" w:rsidRPr="008E2C05" w:rsidRDefault="003F3ECA" w:rsidP="008E0405">
            <w:pPr>
              <w:pStyle w:val="NoSpacing"/>
              <w:ind w:right="-104"/>
              <w:jc w:val="center"/>
              <w:rPr>
                <w:rFonts w:ascii="Times New Roman" w:hAnsi="Times New Roman" w:cs="Times New Roman"/>
              </w:rPr>
            </w:pPr>
            <w:r w:rsidRPr="008E2C05">
              <w:rPr>
                <w:rFonts w:ascii="Times New Roman" w:hAnsi="Times New Roman" w:cs="Times New Roman"/>
              </w:rPr>
              <w:t>nimas</w:t>
            </w:r>
          </w:p>
        </w:tc>
        <w:tc>
          <w:tcPr>
            <w:tcW w:w="1134" w:type="dxa"/>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Medžia-</w:t>
            </w:r>
          </w:p>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ga ar mišinys</w:t>
            </w:r>
          </w:p>
        </w:tc>
        <w:tc>
          <w:tcPr>
            <w:tcW w:w="1276" w:type="dxa"/>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Saugos duomenų lapo (SDL) parengimo (peržiūrėji-mo) data</w:t>
            </w:r>
          </w:p>
        </w:tc>
        <w:tc>
          <w:tcPr>
            <w:tcW w:w="992" w:type="dxa"/>
            <w:gridSpan w:val="2"/>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Pavo-</w:t>
            </w:r>
          </w:p>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jingos medžia-</w:t>
            </w:r>
          </w:p>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gos pavadi-</w:t>
            </w:r>
          </w:p>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nimas</w:t>
            </w:r>
          </w:p>
        </w:tc>
        <w:tc>
          <w:tcPr>
            <w:tcW w:w="1134" w:type="dxa"/>
            <w:vAlign w:val="center"/>
          </w:tcPr>
          <w:p w:rsidR="00F0547A" w:rsidRPr="008E2C05" w:rsidRDefault="0024720E" w:rsidP="0024720E">
            <w:pPr>
              <w:pStyle w:val="NoSpacing"/>
              <w:jc w:val="center"/>
              <w:rPr>
                <w:rFonts w:ascii="Times New Roman" w:hAnsi="Times New Roman" w:cs="Times New Roman"/>
              </w:rPr>
            </w:pPr>
            <w:r>
              <w:rPr>
                <w:rFonts w:ascii="Times New Roman" w:hAnsi="Times New Roman" w:cs="Times New Roman"/>
              </w:rPr>
              <w:t>Koncen-t</w:t>
            </w:r>
            <w:r w:rsidR="003F3ECA" w:rsidRPr="008E2C05">
              <w:rPr>
                <w:rFonts w:ascii="Times New Roman" w:hAnsi="Times New Roman" w:cs="Times New Roman"/>
              </w:rPr>
              <w:t>racija mišinyje</w:t>
            </w:r>
          </w:p>
        </w:tc>
        <w:tc>
          <w:tcPr>
            <w:tcW w:w="1134" w:type="dxa"/>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EC ir CAS</w:t>
            </w:r>
          </w:p>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Nr.</w:t>
            </w:r>
          </w:p>
        </w:tc>
        <w:tc>
          <w:tcPr>
            <w:tcW w:w="1668" w:type="dxa"/>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Pavojingumo klasė ir kategorija</w:t>
            </w:r>
            <w:r w:rsidRPr="008E2C05">
              <w:rPr>
                <w:rFonts w:ascii="Times New Roman" w:hAnsi="Times New Roman" w:cs="Times New Roman"/>
                <w:vertAlign w:val="superscript"/>
              </w:rPr>
              <w:t xml:space="preserve"> </w:t>
            </w:r>
            <w:r w:rsidRPr="008E2C05">
              <w:rPr>
                <w:rFonts w:ascii="Times New Roman" w:hAnsi="Times New Roman" w:cs="Times New Roman"/>
              </w:rPr>
              <w:t>pagal klasifikavimo ir ženklinimo reglamentą 1272/2008</w:t>
            </w:r>
          </w:p>
        </w:tc>
        <w:tc>
          <w:tcPr>
            <w:tcW w:w="1031" w:type="dxa"/>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Pavojin-</w:t>
            </w:r>
          </w:p>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gumo</w:t>
            </w:r>
          </w:p>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frazė</w:t>
            </w:r>
            <w:r w:rsidRPr="008E2C05">
              <w:rPr>
                <w:rFonts w:ascii="Times New Roman" w:hAnsi="Times New Roman" w:cs="Times New Roman"/>
                <w:b/>
                <w:vertAlign w:val="superscript"/>
              </w:rPr>
              <w:t>1</w:t>
            </w:r>
          </w:p>
        </w:tc>
        <w:tc>
          <w:tcPr>
            <w:tcW w:w="1309" w:type="dxa"/>
            <w:gridSpan w:val="2"/>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Vienu metu laikomas kiekis (t) ir laikymo būdas</w:t>
            </w:r>
          </w:p>
        </w:tc>
        <w:tc>
          <w:tcPr>
            <w:tcW w:w="1080" w:type="dxa"/>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Per metus sunaudo-jamas kiekis (t)</w:t>
            </w:r>
          </w:p>
        </w:tc>
        <w:tc>
          <w:tcPr>
            <w:tcW w:w="1155" w:type="dxa"/>
            <w:vAlign w:val="center"/>
          </w:tcPr>
          <w:p w:rsidR="008E0405" w:rsidRDefault="00AB01EA" w:rsidP="008E2C05">
            <w:pPr>
              <w:pStyle w:val="NoSpacing"/>
              <w:jc w:val="center"/>
              <w:rPr>
                <w:rFonts w:ascii="Times New Roman" w:hAnsi="Times New Roman" w:cs="Times New Roman"/>
              </w:rPr>
            </w:pPr>
            <w:r w:rsidRPr="008E2C05">
              <w:rPr>
                <w:rFonts w:ascii="Times New Roman" w:hAnsi="Times New Roman" w:cs="Times New Roman"/>
              </w:rPr>
              <w:t>Kur naudo</w:t>
            </w:r>
            <w:r w:rsidR="008E0405">
              <w:rPr>
                <w:rFonts w:ascii="Times New Roman" w:hAnsi="Times New Roman" w:cs="Times New Roman"/>
              </w:rPr>
              <w:t>-</w:t>
            </w:r>
          </w:p>
          <w:p w:rsidR="00F0547A" w:rsidRPr="008E2C05" w:rsidRDefault="00AB01EA" w:rsidP="008E0405">
            <w:pPr>
              <w:pStyle w:val="NoSpacing"/>
              <w:jc w:val="center"/>
              <w:rPr>
                <w:rFonts w:ascii="Times New Roman" w:hAnsi="Times New Roman" w:cs="Times New Roman"/>
              </w:rPr>
            </w:pPr>
            <w:r w:rsidRPr="008E2C05">
              <w:rPr>
                <w:rFonts w:ascii="Times New Roman" w:hAnsi="Times New Roman" w:cs="Times New Roman"/>
              </w:rPr>
              <w:t>jama gamybo</w:t>
            </w:r>
            <w:r w:rsidR="003F3ECA" w:rsidRPr="008E2C05">
              <w:rPr>
                <w:rFonts w:ascii="Times New Roman" w:hAnsi="Times New Roman" w:cs="Times New Roman"/>
              </w:rPr>
              <w:t>je</w:t>
            </w:r>
          </w:p>
        </w:tc>
        <w:tc>
          <w:tcPr>
            <w:tcW w:w="1276" w:type="dxa"/>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Nustatyti (apskai-čiuoti) medžiagos išmetimai (išleidi-mai)</w:t>
            </w:r>
          </w:p>
        </w:tc>
        <w:tc>
          <w:tcPr>
            <w:tcW w:w="880" w:type="dxa"/>
            <w:vAlign w:val="center"/>
          </w:tcPr>
          <w:p w:rsidR="00F0547A" w:rsidRPr="008E2C05" w:rsidRDefault="003F3ECA" w:rsidP="008E2C05">
            <w:pPr>
              <w:pStyle w:val="NoSpacing"/>
              <w:jc w:val="center"/>
              <w:rPr>
                <w:rFonts w:ascii="Times New Roman" w:hAnsi="Times New Roman" w:cs="Times New Roman"/>
              </w:rPr>
            </w:pPr>
            <w:r w:rsidRPr="008E2C05">
              <w:rPr>
                <w:rFonts w:ascii="Times New Roman" w:hAnsi="Times New Roman" w:cs="Times New Roman"/>
              </w:rPr>
              <w:t>Utili-zavi-mo būdas</w:t>
            </w:r>
          </w:p>
        </w:tc>
      </w:tr>
      <w:tr w:rsidR="00F0547A" w:rsidTr="0024720E">
        <w:trPr>
          <w:gridAfter w:val="1"/>
          <w:wAfter w:w="17" w:type="dxa"/>
        </w:trPr>
        <w:tc>
          <w:tcPr>
            <w:tcW w:w="1129" w:type="dxa"/>
            <w:vAlign w:val="center"/>
          </w:tcPr>
          <w:p w:rsidR="00F0547A" w:rsidRPr="00D27864" w:rsidRDefault="008E0405" w:rsidP="008E2C05">
            <w:pPr>
              <w:pStyle w:val="NoSpacing"/>
              <w:jc w:val="center"/>
              <w:rPr>
                <w:rFonts w:ascii="Times New Roman" w:hAnsi="Times New Roman" w:cs="Times New Roman"/>
                <w:sz w:val="20"/>
                <w:szCs w:val="20"/>
              </w:rPr>
            </w:pPr>
            <w:r w:rsidRPr="00D27864">
              <w:rPr>
                <w:rFonts w:ascii="Times New Roman" w:hAnsi="Times New Roman" w:cs="Times New Roman"/>
                <w:sz w:val="20"/>
                <w:szCs w:val="20"/>
              </w:rPr>
              <w:t>T</w:t>
            </w:r>
            <w:r w:rsidR="00332730" w:rsidRPr="00D27864">
              <w:rPr>
                <w:rFonts w:ascii="Times New Roman" w:hAnsi="Times New Roman" w:cs="Times New Roman"/>
                <w:sz w:val="20"/>
                <w:szCs w:val="20"/>
              </w:rPr>
              <w:t>richlor</w:t>
            </w:r>
            <w:r w:rsidRPr="00D27864">
              <w:rPr>
                <w:rFonts w:ascii="Times New Roman" w:hAnsi="Times New Roman" w:cs="Times New Roman"/>
                <w:sz w:val="20"/>
                <w:szCs w:val="20"/>
              </w:rPr>
              <w:t>-</w:t>
            </w:r>
            <w:r w:rsidR="00332730" w:rsidRPr="00D27864">
              <w:rPr>
                <w:rFonts w:ascii="Times New Roman" w:hAnsi="Times New Roman" w:cs="Times New Roman"/>
                <w:sz w:val="20"/>
                <w:szCs w:val="20"/>
              </w:rPr>
              <w:t>etilenas</w:t>
            </w:r>
          </w:p>
        </w:tc>
        <w:tc>
          <w:tcPr>
            <w:tcW w:w="1134" w:type="dxa"/>
            <w:vAlign w:val="center"/>
          </w:tcPr>
          <w:p w:rsidR="00F0547A" w:rsidRPr="00D27864" w:rsidRDefault="00332730" w:rsidP="008E2C05">
            <w:pPr>
              <w:pStyle w:val="NoSpacing"/>
              <w:jc w:val="center"/>
              <w:rPr>
                <w:rFonts w:ascii="Times New Roman" w:hAnsi="Times New Roman" w:cs="Times New Roman"/>
                <w:sz w:val="20"/>
                <w:szCs w:val="20"/>
              </w:rPr>
            </w:pPr>
            <w:r w:rsidRPr="00D27864">
              <w:rPr>
                <w:rFonts w:ascii="Times New Roman" w:hAnsi="Times New Roman" w:cs="Times New Roman"/>
                <w:sz w:val="20"/>
                <w:szCs w:val="20"/>
              </w:rPr>
              <w:t>medžiaga</w:t>
            </w:r>
          </w:p>
        </w:tc>
        <w:tc>
          <w:tcPr>
            <w:tcW w:w="1276" w:type="dxa"/>
            <w:vAlign w:val="center"/>
          </w:tcPr>
          <w:p w:rsidR="00F0547A" w:rsidRPr="00D27864" w:rsidRDefault="00F02957" w:rsidP="008E2C05">
            <w:pPr>
              <w:pStyle w:val="NoSpacing"/>
              <w:jc w:val="center"/>
              <w:rPr>
                <w:rFonts w:ascii="Times New Roman" w:hAnsi="Times New Roman" w:cs="Times New Roman"/>
                <w:sz w:val="20"/>
                <w:szCs w:val="20"/>
              </w:rPr>
            </w:pPr>
            <w:r w:rsidRPr="00D27864">
              <w:rPr>
                <w:rFonts w:ascii="Times New Roman" w:hAnsi="Times New Roman" w:cs="Times New Roman"/>
                <w:sz w:val="20"/>
                <w:szCs w:val="20"/>
              </w:rPr>
              <w:t>2013/06/11</w:t>
            </w:r>
          </w:p>
        </w:tc>
        <w:tc>
          <w:tcPr>
            <w:tcW w:w="992" w:type="dxa"/>
            <w:gridSpan w:val="2"/>
            <w:vAlign w:val="center"/>
          </w:tcPr>
          <w:p w:rsidR="00F0547A" w:rsidRPr="00D27864" w:rsidRDefault="008E0405" w:rsidP="008E0405">
            <w:pPr>
              <w:pStyle w:val="NoSpacing"/>
              <w:ind w:right="-106"/>
              <w:jc w:val="center"/>
              <w:rPr>
                <w:rFonts w:ascii="Times New Roman" w:hAnsi="Times New Roman" w:cs="Times New Roman"/>
                <w:sz w:val="20"/>
                <w:szCs w:val="20"/>
              </w:rPr>
            </w:pPr>
            <w:r w:rsidRPr="00D27864">
              <w:rPr>
                <w:rFonts w:ascii="Times New Roman" w:hAnsi="Times New Roman" w:cs="Times New Roman"/>
                <w:sz w:val="20"/>
                <w:szCs w:val="20"/>
              </w:rPr>
              <w:t>T</w:t>
            </w:r>
            <w:r w:rsidR="00F02957" w:rsidRPr="00D27864">
              <w:rPr>
                <w:rFonts w:ascii="Times New Roman" w:hAnsi="Times New Roman" w:cs="Times New Roman"/>
                <w:sz w:val="20"/>
                <w:szCs w:val="20"/>
              </w:rPr>
              <w:t>richlor</w:t>
            </w:r>
            <w:r w:rsidRPr="00D27864">
              <w:rPr>
                <w:rFonts w:ascii="Times New Roman" w:hAnsi="Times New Roman" w:cs="Times New Roman"/>
                <w:sz w:val="20"/>
                <w:szCs w:val="20"/>
              </w:rPr>
              <w:t>-</w:t>
            </w:r>
            <w:r w:rsidR="00F02957" w:rsidRPr="00D27864">
              <w:rPr>
                <w:rFonts w:ascii="Times New Roman" w:hAnsi="Times New Roman" w:cs="Times New Roman"/>
                <w:sz w:val="20"/>
                <w:szCs w:val="20"/>
              </w:rPr>
              <w:t>etilenas</w:t>
            </w:r>
          </w:p>
        </w:tc>
        <w:tc>
          <w:tcPr>
            <w:tcW w:w="1134" w:type="dxa"/>
            <w:vAlign w:val="center"/>
          </w:tcPr>
          <w:p w:rsidR="00F0547A" w:rsidRPr="00D27864" w:rsidRDefault="00F02957" w:rsidP="008E2C05">
            <w:pPr>
              <w:pStyle w:val="NoSpacing"/>
              <w:jc w:val="center"/>
              <w:rPr>
                <w:rFonts w:ascii="Times New Roman" w:hAnsi="Times New Roman" w:cs="Times New Roman"/>
                <w:sz w:val="20"/>
                <w:szCs w:val="20"/>
              </w:rPr>
            </w:pPr>
            <w:r w:rsidRPr="00D27864">
              <w:rPr>
                <w:rFonts w:ascii="Times New Roman" w:hAnsi="Times New Roman" w:cs="Times New Roman"/>
                <w:sz w:val="20"/>
                <w:szCs w:val="20"/>
              </w:rPr>
              <w:t>99,9</w:t>
            </w:r>
          </w:p>
        </w:tc>
        <w:tc>
          <w:tcPr>
            <w:tcW w:w="1134" w:type="dxa"/>
            <w:vAlign w:val="center"/>
          </w:tcPr>
          <w:p w:rsidR="00F0547A" w:rsidRPr="00D27864" w:rsidRDefault="00F02957" w:rsidP="008E2C05">
            <w:pPr>
              <w:pStyle w:val="NoSpacing"/>
              <w:jc w:val="center"/>
              <w:rPr>
                <w:rFonts w:ascii="Times New Roman" w:hAnsi="Times New Roman" w:cs="Times New Roman"/>
                <w:sz w:val="20"/>
                <w:szCs w:val="20"/>
              </w:rPr>
            </w:pPr>
            <w:r w:rsidRPr="00D27864">
              <w:rPr>
                <w:rFonts w:ascii="Times New Roman" w:hAnsi="Times New Roman" w:cs="Times New Roman"/>
                <w:sz w:val="20"/>
                <w:szCs w:val="20"/>
              </w:rPr>
              <w:t>201-167-4</w:t>
            </w:r>
          </w:p>
          <w:p w:rsidR="00F02957" w:rsidRPr="00D27864" w:rsidRDefault="00F02957" w:rsidP="008E2C05">
            <w:pPr>
              <w:pStyle w:val="NoSpacing"/>
              <w:jc w:val="center"/>
              <w:rPr>
                <w:rFonts w:ascii="Times New Roman" w:hAnsi="Times New Roman" w:cs="Times New Roman"/>
                <w:sz w:val="20"/>
                <w:szCs w:val="20"/>
              </w:rPr>
            </w:pPr>
            <w:r w:rsidRPr="00D27864">
              <w:rPr>
                <w:rFonts w:ascii="Times New Roman" w:hAnsi="Times New Roman" w:cs="Times New Roman"/>
                <w:sz w:val="20"/>
                <w:szCs w:val="20"/>
              </w:rPr>
              <w:t>79-01-06</w:t>
            </w:r>
          </w:p>
        </w:tc>
        <w:tc>
          <w:tcPr>
            <w:tcW w:w="1668" w:type="dxa"/>
            <w:vAlign w:val="center"/>
          </w:tcPr>
          <w:p w:rsidR="00F0547A" w:rsidRPr="00D27864" w:rsidRDefault="008E0405" w:rsidP="008E2C05">
            <w:pPr>
              <w:pStyle w:val="NoSpacing"/>
              <w:jc w:val="center"/>
              <w:rPr>
                <w:rFonts w:ascii="Times New Roman" w:hAnsi="Times New Roman" w:cs="Times New Roman"/>
                <w:sz w:val="20"/>
                <w:szCs w:val="20"/>
              </w:rPr>
            </w:pPr>
            <w:r w:rsidRPr="00D27864">
              <w:rPr>
                <w:rFonts w:ascii="Times New Roman" w:hAnsi="Times New Roman" w:cs="Times New Roman"/>
                <w:sz w:val="20"/>
                <w:szCs w:val="20"/>
              </w:rPr>
              <w:t>H315; H319; H317; H350; H341; H336; H412</w:t>
            </w:r>
          </w:p>
        </w:tc>
        <w:tc>
          <w:tcPr>
            <w:tcW w:w="1031" w:type="dxa"/>
            <w:vAlign w:val="center"/>
          </w:tcPr>
          <w:p w:rsidR="00F0547A" w:rsidRPr="00D27864" w:rsidRDefault="008E0405" w:rsidP="008E2C05">
            <w:pPr>
              <w:pStyle w:val="NoSpacing"/>
              <w:jc w:val="center"/>
              <w:rPr>
                <w:rStyle w:val="Strong"/>
                <w:rFonts w:ascii="Times New Roman" w:hAnsi="Times New Roman" w:cs="Times New Roman"/>
                <w:b w:val="0"/>
                <w:sz w:val="20"/>
                <w:szCs w:val="20"/>
              </w:rPr>
            </w:pPr>
            <w:r w:rsidRPr="00D27864">
              <w:rPr>
                <w:rStyle w:val="Strong"/>
                <w:rFonts w:ascii="Times New Roman" w:hAnsi="Times New Roman" w:cs="Times New Roman"/>
                <w:b w:val="0"/>
                <w:sz w:val="20"/>
                <w:szCs w:val="20"/>
              </w:rPr>
              <w:t>GHS07</w:t>
            </w:r>
          </w:p>
          <w:p w:rsidR="008E0405" w:rsidRPr="00D27864" w:rsidRDefault="008E0405" w:rsidP="008E2C05">
            <w:pPr>
              <w:pStyle w:val="NoSpacing"/>
              <w:jc w:val="center"/>
              <w:rPr>
                <w:rFonts w:ascii="Times New Roman" w:hAnsi="Times New Roman" w:cs="Times New Roman"/>
                <w:sz w:val="20"/>
                <w:szCs w:val="20"/>
              </w:rPr>
            </w:pPr>
            <w:r w:rsidRPr="00D27864">
              <w:rPr>
                <w:rStyle w:val="Strong"/>
                <w:rFonts w:ascii="Times New Roman" w:hAnsi="Times New Roman" w:cs="Times New Roman"/>
                <w:b w:val="0"/>
                <w:sz w:val="20"/>
                <w:szCs w:val="20"/>
              </w:rPr>
              <w:t>GHS08</w:t>
            </w:r>
          </w:p>
        </w:tc>
        <w:tc>
          <w:tcPr>
            <w:tcW w:w="1309" w:type="dxa"/>
            <w:gridSpan w:val="2"/>
            <w:vAlign w:val="center"/>
          </w:tcPr>
          <w:p w:rsidR="00F0547A" w:rsidRDefault="00D27864" w:rsidP="008E2C05">
            <w:pPr>
              <w:pStyle w:val="NoSpacing"/>
              <w:jc w:val="center"/>
              <w:rPr>
                <w:rFonts w:ascii="Times New Roman" w:hAnsi="Times New Roman" w:cs="Times New Roman"/>
                <w:sz w:val="20"/>
                <w:szCs w:val="20"/>
              </w:rPr>
            </w:pPr>
            <w:r w:rsidRPr="00D27864">
              <w:rPr>
                <w:rFonts w:ascii="Times New Roman" w:hAnsi="Times New Roman" w:cs="Times New Roman"/>
                <w:sz w:val="20"/>
                <w:szCs w:val="20"/>
              </w:rPr>
              <w:t>0,290</w:t>
            </w:r>
            <w:r>
              <w:rPr>
                <w:rFonts w:ascii="Times New Roman" w:hAnsi="Times New Roman" w:cs="Times New Roman"/>
                <w:sz w:val="20"/>
                <w:szCs w:val="20"/>
              </w:rPr>
              <w:t xml:space="preserve"> t</w:t>
            </w:r>
          </w:p>
          <w:p w:rsidR="00D27864" w:rsidRPr="00D27864" w:rsidRDefault="00D27864" w:rsidP="008E2C05">
            <w:pPr>
              <w:pStyle w:val="NoSpacing"/>
              <w:jc w:val="center"/>
              <w:rPr>
                <w:rFonts w:ascii="Times New Roman" w:hAnsi="Times New Roman" w:cs="Times New Roman"/>
                <w:sz w:val="20"/>
                <w:szCs w:val="20"/>
              </w:rPr>
            </w:pPr>
            <w:r>
              <w:rPr>
                <w:rFonts w:ascii="Times New Roman" w:hAnsi="Times New Roman" w:cs="Times New Roman"/>
                <w:sz w:val="20"/>
                <w:szCs w:val="20"/>
              </w:rPr>
              <w:t>metalinėje gamintojo talpykloje</w:t>
            </w:r>
          </w:p>
        </w:tc>
        <w:tc>
          <w:tcPr>
            <w:tcW w:w="1080" w:type="dxa"/>
            <w:vAlign w:val="center"/>
          </w:tcPr>
          <w:p w:rsidR="00F0547A" w:rsidRPr="00D27864" w:rsidRDefault="00D27864" w:rsidP="008E2C05">
            <w:pPr>
              <w:pStyle w:val="NoSpacing"/>
              <w:jc w:val="center"/>
              <w:rPr>
                <w:rFonts w:ascii="Times New Roman" w:hAnsi="Times New Roman" w:cs="Times New Roman"/>
                <w:sz w:val="20"/>
                <w:szCs w:val="20"/>
              </w:rPr>
            </w:pPr>
            <w:r w:rsidRPr="00D27864">
              <w:rPr>
                <w:rFonts w:ascii="Times New Roman" w:hAnsi="Times New Roman" w:cs="Times New Roman"/>
                <w:sz w:val="20"/>
                <w:szCs w:val="20"/>
              </w:rPr>
              <w:t>0,150</w:t>
            </w:r>
          </w:p>
        </w:tc>
        <w:tc>
          <w:tcPr>
            <w:tcW w:w="1155" w:type="dxa"/>
            <w:vAlign w:val="center"/>
          </w:tcPr>
          <w:p w:rsidR="00F0547A" w:rsidRPr="00D27864" w:rsidRDefault="008E0405" w:rsidP="008E2C05">
            <w:pPr>
              <w:pStyle w:val="NoSpacing"/>
              <w:jc w:val="center"/>
              <w:rPr>
                <w:rFonts w:ascii="Times New Roman" w:hAnsi="Times New Roman" w:cs="Times New Roman"/>
                <w:sz w:val="20"/>
                <w:szCs w:val="20"/>
              </w:rPr>
            </w:pPr>
            <w:r w:rsidRPr="00D27864">
              <w:rPr>
                <w:rFonts w:ascii="Times New Roman" w:hAnsi="Times New Roman" w:cs="Times New Roman"/>
                <w:sz w:val="20"/>
                <w:szCs w:val="20"/>
              </w:rPr>
              <w:t>Asfaltbe</w:t>
            </w:r>
            <w:r w:rsidR="00D27864">
              <w:rPr>
                <w:rFonts w:ascii="Times New Roman" w:hAnsi="Times New Roman" w:cs="Times New Roman"/>
                <w:sz w:val="20"/>
                <w:szCs w:val="20"/>
              </w:rPr>
              <w:t>-</w:t>
            </w:r>
            <w:r w:rsidRPr="00D27864">
              <w:rPr>
                <w:rFonts w:ascii="Times New Roman" w:hAnsi="Times New Roman" w:cs="Times New Roman"/>
                <w:sz w:val="20"/>
                <w:szCs w:val="20"/>
              </w:rPr>
              <w:t>tonio kokybės tyrimui</w:t>
            </w:r>
          </w:p>
        </w:tc>
        <w:tc>
          <w:tcPr>
            <w:tcW w:w="1276" w:type="dxa"/>
            <w:vAlign w:val="center"/>
          </w:tcPr>
          <w:p w:rsidR="00F0547A" w:rsidRPr="00D27864" w:rsidRDefault="008E0405" w:rsidP="008E2C05">
            <w:pPr>
              <w:pStyle w:val="NoSpacing"/>
              <w:jc w:val="center"/>
              <w:rPr>
                <w:rFonts w:ascii="Times New Roman" w:hAnsi="Times New Roman" w:cs="Times New Roman"/>
                <w:sz w:val="20"/>
                <w:szCs w:val="20"/>
              </w:rPr>
            </w:pPr>
            <w:r w:rsidRPr="00D27864">
              <w:rPr>
                <w:rFonts w:ascii="Times New Roman" w:hAnsi="Times New Roman" w:cs="Times New Roman"/>
                <w:sz w:val="20"/>
                <w:szCs w:val="20"/>
              </w:rPr>
              <w:t>-</w:t>
            </w:r>
          </w:p>
        </w:tc>
        <w:tc>
          <w:tcPr>
            <w:tcW w:w="880" w:type="dxa"/>
            <w:vAlign w:val="center"/>
          </w:tcPr>
          <w:p w:rsidR="00F0547A" w:rsidRPr="00D27864" w:rsidRDefault="008E0405" w:rsidP="008E2C05">
            <w:pPr>
              <w:pStyle w:val="NoSpacing"/>
              <w:jc w:val="center"/>
              <w:rPr>
                <w:rFonts w:ascii="Times New Roman" w:hAnsi="Times New Roman" w:cs="Times New Roman"/>
                <w:sz w:val="20"/>
                <w:szCs w:val="20"/>
              </w:rPr>
            </w:pPr>
            <w:r w:rsidRPr="00D27864">
              <w:rPr>
                <w:rFonts w:ascii="Times New Roman" w:hAnsi="Times New Roman" w:cs="Times New Roman"/>
                <w:sz w:val="20"/>
                <w:szCs w:val="20"/>
              </w:rPr>
              <w:t>Atiduo</w:t>
            </w:r>
            <w:r w:rsidR="00D27864">
              <w:rPr>
                <w:rFonts w:ascii="Times New Roman" w:hAnsi="Times New Roman" w:cs="Times New Roman"/>
                <w:sz w:val="20"/>
                <w:szCs w:val="20"/>
              </w:rPr>
              <w:t>-</w:t>
            </w:r>
            <w:r w:rsidRPr="00D27864">
              <w:rPr>
                <w:rFonts w:ascii="Times New Roman" w:hAnsi="Times New Roman" w:cs="Times New Roman"/>
                <w:sz w:val="20"/>
                <w:szCs w:val="20"/>
              </w:rPr>
              <w:t>dama atliekų tvarky</w:t>
            </w:r>
            <w:r w:rsidR="00D27864">
              <w:rPr>
                <w:rFonts w:ascii="Times New Roman" w:hAnsi="Times New Roman" w:cs="Times New Roman"/>
                <w:sz w:val="20"/>
                <w:szCs w:val="20"/>
              </w:rPr>
              <w:t>-</w:t>
            </w:r>
            <w:r w:rsidRPr="00D27864">
              <w:rPr>
                <w:rFonts w:ascii="Times New Roman" w:hAnsi="Times New Roman" w:cs="Times New Roman"/>
                <w:sz w:val="20"/>
                <w:szCs w:val="20"/>
              </w:rPr>
              <w:t>tojams</w:t>
            </w:r>
          </w:p>
        </w:tc>
      </w:tr>
    </w:tbl>
    <w:p w:rsidR="00F0547A" w:rsidRDefault="003F3ECA" w:rsidP="00240128">
      <w:pPr>
        <w:spacing w:line="300" w:lineRule="atLeast"/>
        <w:ind w:firstLine="312"/>
        <w:jc w:val="both"/>
        <w:rPr>
          <w:rFonts w:eastAsia="Calibri"/>
          <w:szCs w:val="24"/>
        </w:rPr>
      </w:pPr>
      <w:r>
        <w:rPr>
          <w:szCs w:val="24"/>
        </w:rPr>
        <w:t xml:space="preserve">Pastaba </w:t>
      </w:r>
      <w:r>
        <w:rPr>
          <w:szCs w:val="24"/>
          <w:vertAlign w:val="superscript"/>
        </w:rPr>
        <w:t>1</w:t>
      </w:r>
      <w:r>
        <w:rPr>
          <w:szCs w:val="24"/>
        </w:rPr>
        <w:t xml:space="preserve"> Iki 2015-05-31 gali būti nurodomos pavojingumo kategorijos ir rizikos frazės pagal Pavojingų cheminių medžiagų ir preparatų klasifikavimo ir ženklinimo tvarką</w:t>
      </w:r>
      <w:r w:rsidR="00240128">
        <w:rPr>
          <w:szCs w:val="24"/>
        </w:rPr>
        <w:t xml:space="preserve"> </w:t>
      </w:r>
    </w:p>
    <w:p w:rsidR="00240128" w:rsidRDefault="00240128">
      <w:pPr>
        <w:tabs>
          <w:tab w:val="left" w:pos="9781"/>
        </w:tabs>
        <w:spacing w:line="300" w:lineRule="atLeast"/>
        <w:ind w:left="284"/>
        <w:jc w:val="center"/>
        <w:rPr>
          <w:rFonts w:eastAsia="Calibri"/>
          <w:b/>
          <w:szCs w:val="24"/>
        </w:rPr>
        <w:sectPr w:rsidR="00240128">
          <w:pgSz w:w="16838" w:h="11906" w:orient="landscape"/>
          <w:pgMar w:top="1134" w:right="1134" w:bottom="567" w:left="1134" w:header="567" w:footer="567" w:gutter="0"/>
          <w:cols w:space="1296"/>
          <w:titlePg/>
          <w:docGrid w:linePitch="360"/>
        </w:sectPr>
      </w:pPr>
    </w:p>
    <w:p w:rsidR="00BF050E" w:rsidRDefault="00BF050E">
      <w:pPr>
        <w:tabs>
          <w:tab w:val="left" w:pos="9781"/>
        </w:tabs>
        <w:spacing w:line="300" w:lineRule="atLeast"/>
        <w:ind w:left="284"/>
        <w:jc w:val="center"/>
        <w:rPr>
          <w:rFonts w:eastAsia="Calibri"/>
          <w:b/>
          <w:szCs w:val="24"/>
        </w:rPr>
      </w:pPr>
    </w:p>
    <w:p w:rsidR="00BF050E" w:rsidRDefault="00BF050E">
      <w:pPr>
        <w:tabs>
          <w:tab w:val="left" w:pos="9781"/>
        </w:tabs>
        <w:spacing w:line="300" w:lineRule="atLeast"/>
        <w:ind w:left="284"/>
        <w:jc w:val="center"/>
        <w:rPr>
          <w:rFonts w:eastAsia="Calibri"/>
          <w:b/>
          <w:szCs w:val="24"/>
        </w:rPr>
      </w:pPr>
    </w:p>
    <w:p w:rsidR="00F949C3" w:rsidRDefault="003F3ECA">
      <w:pPr>
        <w:tabs>
          <w:tab w:val="left" w:pos="9781"/>
        </w:tabs>
        <w:spacing w:line="300" w:lineRule="atLeast"/>
        <w:ind w:left="284"/>
        <w:jc w:val="center"/>
        <w:rPr>
          <w:rFonts w:eastAsia="Calibri"/>
          <w:b/>
          <w:szCs w:val="24"/>
        </w:rPr>
      </w:pPr>
      <w:r>
        <w:rPr>
          <w:rFonts w:eastAsia="Calibri"/>
          <w:b/>
          <w:szCs w:val="24"/>
        </w:rPr>
        <w:t xml:space="preserve">PARAIŠKOS PRIEDAI, </w:t>
      </w:r>
    </w:p>
    <w:p w:rsidR="00240128" w:rsidRDefault="003F3ECA">
      <w:pPr>
        <w:tabs>
          <w:tab w:val="left" w:pos="9781"/>
        </w:tabs>
        <w:spacing w:line="300" w:lineRule="atLeast"/>
        <w:ind w:left="284"/>
        <w:jc w:val="center"/>
        <w:rPr>
          <w:rFonts w:eastAsia="Calibri"/>
          <w:b/>
          <w:szCs w:val="24"/>
        </w:rPr>
      </w:pPr>
      <w:r>
        <w:rPr>
          <w:rFonts w:eastAsia="Calibri"/>
          <w:b/>
          <w:szCs w:val="24"/>
        </w:rPr>
        <w:t>KITA PAGAL TAISYKLES REIKALAUJAMA INFORMACIJA IR DUOMENYS</w:t>
      </w:r>
    </w:p>
    <w:p w:rsidR="0063425C" w:rsidRDefault="0063425C">
      <w:pPr>
        <w:tabs>
          <w:tab w:val="left" w:pos="9781"/>
        </w:tabs>
        <w:spacing w:line="300" w:lineRule="atLeast"/>
        <w:ind w:left="284"/>
        <w:jc w:val="center"/>
        <w:rPr>
          <w:rFonts w:eastAsia="Calibri"/>
          <w:b/>
          <w:szCs w:val="24"/>
        </w:rPr>
      </w:pPr>
    </w:p>
    <w:p w:rsidR="0063425C" w:rsidRDefault="0063425C">
      <w:pPr>
        <w:tabs>
          <w:tab w:val="left" w:pos="9781"/>
        </w:tabs>
        <w:spacing w:line="300" w:lineRule="atLeast"/>
        <w:ind w:left="284"/>
        <w:jc w:val="center"/>
        <w:rPr>
          <w:rFonts w:eastAsia="Calibri"/>
          <w:b/>
          <w:szCs w:val="24"/>
        </w:rPr>
      </w:pPr>
    </w:p>
    <w:p w:rsidR="0063425C" w:rsidRPr="00F949C3" w:rsidRDefault="0063425C" w:rsidP="00F949C3">
      <w:pPr>
        <w:pStyle w:val="ListParagraph"/>
        <w:numPr>
          <w:ilvl w:val="0"/>
          <w:numId w:val="5"/>
        </w:numPr>
        <w:tabs>
          <w:tab w:val="left" w:pos="9781"/>
        </w:tabs>
        <w:spacing w:line="300" w:lineRule="atLeast"/>
        <w:rPr>
          <w:rFonts w:eastAsia="Calibri"/>
          <w:szCs w:val="24"/>
        </w:rPr>
      </w:pPr>
      <w:r w:rsidRPr="00F949C3">
        <w:rPr>
          <w:rFonts w:eastAsia="Calibri"/>
          <w:szCs w:val="24"/>
        </w:rPr>
        <w:t>Specialioji paraiškos dalis Aplinkos oro taršos valdymas;</w:t>
      </w:r>
    </w:p>
    <w:p w:rsidR="0063425C" w:rsidRPr="00F949C3" w:rsidRDefault="0063425C" w:rsidP="00F949C3">
      <w:pPr>
        <w:pStyle w:val="ListParagraph"/>
        <w:numPr>
          <w:ilvl w:val="0"/>
          <w:numId w:val="5"/>
        </w:numPr>
        <w:tabs>
          <w:tab w:val="left" w:pos="9781"/>
        </w:tabs>
        <w:spacing w:line="300" w:lineRule="atLeast"/>
        <w:rPr>
          <w:rFonts w:eastAsia="Calibri"/>
          <w:szCs w:val="24"/>
        </w:rPr>
      </w:pPr>
      <w:r w:rsidRPr="00F949C3">
        <w:rPr>
          <w:rFonts w:eastAsia="Calibri"/>
          <w:szCs w:val="24"/>
        </w:rPr>
        <w:t>Priedai:</w:t>
      </w:r>
    </w:p>
    <w:p w:rsidR="0063425C" w:rsidRPr="00DD51A5" w:rsidRDefault="0063425C" w:rsidP="0063425C">
      <w:pPr>
        <w:pStyle w:val="ListParagraph"/>
        <w:numPr>
          <w:ilvl w:val="0"/>
          <w:numId w:val="4"/>
        </w:numPr>
        <w:ind w:left="1418"/>
      </w:pPr>
      <w:r w:rsidRPr="00DD51A5">
        <w:t>Įmonės registracijos pažymėjimo kopija;</w:t>
      </w:r>
    </w:p>
    <w:p w:rsidR="0063425C" w:rsidRPr="00DD51A5" w:rsidRDefault="0063425C" w:rsidP="0063425C">
      <w:pPr>
        <w:pStyle w:val="ListParagraph"/>
        <w:numPr>
          <w:ilvl w:val="0"/>
          <w:numId w:val="4"/>
        </w:numPr>
        <w:ind w:left="1418"/>
      </w:pPr>
      <w:r w:rsidRPr="00DD51A5">
        <w:t>K</w:t>
      </w:r>
      <w:proofErr w:type="spellStart"/>
      <w:r w:rsidRPr="00DD51A5">
        <w:rPr>
          <w:lang w:val="en-GB"/>
        </w:rPr>
        <w:t>eli</w:t>
      </w:r>
      <w:proofErr w:type="spellEnd"/>
      <w:r w:rsidRPr="00DD51A5">
        <w:t>ų bitumo SDL;</w:t>
      </w:r>
    </w:p>
    <w:p w:rsidR="0063425C" w:rsidRPr="00DD51A5" w:rsidRDefault="0063425C" w:rsidP="0063425C">
      <w:pPr>
        <w:pStyle w:val="ListParagraph"/>
        <w:numPr>
          <w:ilvl w:val="0"/>
          <w:numId w:val="4"/>
        </w:numPr>
        <w:ind w:left="1418"/>
      </w:pPr>
      <w:r w:rsidRPr="00DD51A5">
        <w:t>Aktyvintų miltelių SDL;</w:t>
      </w:r>
    </w:p>
    <w:p w:rsidR="0063425C" w:rsidRPr="00DD51A5" w:rsidRDefault="0063425C" w:rsidP="0063425C">
      <w:pPr>
        <w:pStyle w:val="ListParagraph"/>
        <w:numPr>
          <w:ilvl w:val="0"/>
          <w:numId w:val="4"/>
        </w:numPr>
        <w:ind w:left="1418"/>
      </w:pPr>
      <w:r w:rsidRPr="00DD51A5">
        <w:t>Trichloretileno SDL;</w:t>
      </w:r>
    </w:p>
    <w:p w:rsidR="0063425C" w:rsidRPr="00DD51A5" w:rsidRDefault="0063425C" w:rsidP="0063425C">
      <w:pPr>
        <w:pStyle w:val="ListParagraph"/>
        <w:numPr>
          <w:ilvl w:val="0"/>
          <w:numId w:val="4"/>
        </w:numPr>
        <w:ind w:left="1418"/>
      </w:pPr>
      <w:r w:rsidRPr="00DD51A5">
        <w:t>Vandens pirkimo-pardavimo ir nuotekų šalinimo sutarties Nr.9</w:t>
      </w:r>
      <w:r w:rsidRPr="00DD51A5">
        <w:rPr>
          <w:lang w:val="en-GB"/>
        </w:rPr>
        <w:t>44,</w:t>
      </w:r>
      <w:r w:rsidR="00F949C3">
        <w:rPr>
          <w:lang w:val="en-GB"/>
        </w:rPr>
        <w:t xml:space="preserve"> </w:t>
      </w:r>
      <w:proofErr w:type="spellStart"/>
      <w:r w:rsidR="00F949C3">
        <w:rPr>
          <w:lang w:val="en-GB"/>
        </w:rPr>
        <w:t>sudarytos</w:t>
      </w:r>
      <w:proofErr w:type="spellEnd"/>
      <w:r w:rsidR="00F949C3">
        <w:rPr>
          <w:lang w:val="en-GB"/>
        </w:rPr>
        <w:t xml:space="preserve"> 2003-05-29 d. </w:t>
      </w:r>
      <w:proofErr w:type="spellStart"/>
      <w:r w:rsidR="00F949C3">
        <w:rPr>
          <w:lang w:val="en-GB"/>
        </w:rPr>
        <w:t>kopija</w:t>
      </w:r>
      <w:proofErr w:type="spellEnd"/>
      <w:r w:rsidR="00F949C3">
        <w:rPr>
          <w:lang w:val="en-GB"/>
        </w:rPr>
        <w:t xml:space="preserve"> </w:t>
      </w:r>
      <w:proofErr w:type="spellStart"/>
      <w:r w:rsidR="00F949C3">
        <w:rPr>
          <w:lang w:val="en-GB"/>
        </w:rPr>
        <w:t>su</w:t>
      </w:r>
      <w:proofErr w:type="spellEnd"/>
      <w:r w:rsidR="00F949C3">
        <w:rPr>
          <w:lang w:val="en-GB"/>
        </w:rPr>
        <w:t xml:space="preserve"> </w:t>
      </w:r>
      <w:proofErr w:type="spellStart"/>
      <w:r w:rsidR="00F949C3">
        <w:rPr>
          <w:lang w:val="en-GB"/>
        </w:rPr>
        <w:t>priedais</w:t>
      </w:r>
      <w:proofErr w:type="spellEnd"/>
      <w:r w:rsidR="00F949C3">
        <w:rPr>
          <w:lang w:val="en-GB"/>
        </w:rPr>
        <w:t>;</w:t>
      </w:r>
    </w:p>
    <w:p w:rsidR="0063425C" w:rsidRPr="00DD51A5" w:rsidRDefault="0063425C" w:rsidP="0063425C">
      <w:pPr>
        <w:pStyle w:val="ListParagraph"/>
        <w:numPr>
          <w:ilvl w:val="0"/>
          <w:numId w:val="4"/>
        </w:numPr>
        <w:ind w:left="1418"/>
      </w:pPr>
      <w:r w:rsidRPr="00DD51A5">
        <w:t>Šalto vandens pirkimo-pardavimo sutarties Nr.</w:t>
      </w:r>
      <w:r w:rsidRPr="00DD51A5">
        <w:rPr>
          <w:lang w:val="en-GB"/>
        </w:rPr>
        <w:t xml:space="preserve">P212 B-06 </w:t>
      </w:r>
      <w:proofErr w:type="spellStart"/>
      <w:r w:rsidRPr="00DD51A5">
        <w:rPr>
          <w:lang w:val="en-GB"/>
        </w:rPr>
        <w:t>kopija</w:t>
      </w:r>
      <w:proofErr w:type="spellEnd"/>
      <w:r w:rsidRPr="00DD51A5">
        <w:rPr>
          <w:lang w:val="en-GB"/>
        </w:rPr>
        <w:t>;</w:t>
      </w:r>
    </w:p>
    <w:p w:rsidR="0063425C" w:rsidRPr="00DD51A5" w:rsidRDefault="0063425C" w:rsidP="0063425C">
      <w:pPr>
        <w:pStyle w:val="ListParagraph"/>
        <w:numPr>
          <w:ilvl w:val="0"/>
          <w:numId w:val="4"/>
        </w:numPr>
        <w:ind w:left="1418"/>
      </w:pPr>
      <w:proofErr w:type="spellStart"/>
      <w:r w:rsidRPr="00DD51A5">
        <w:rPr>
          <w:lang w:val="en-GB"/>
        </w:rPr>
        <w:t>Sutarties</w:t>
      </w:r>
      <w:proofErr w:type="spellEnd"/>
      <w:r w:rsidRPr="00DD51A5">
        <w:rPr>
          <w:lang w:val="en-GB"/>
        </w:rPr>
        <w:t xml:space="preserve"> Nr.07-09-P85/07 </w:t>
      </w:r>
      <w:r w:rsidRPr="00DD51A5">
        <w:t>Dėl naudojimo paviršinių nuotekų (lietaus) nuotakyno tinklais ir valymo įrenginiais kopija;</w:t>
      </w:r>
    </w:p>
    <w:p w:rsidR="0063425C" w:rsidRPr="00DD51A5" w:rsidRDefault="0063425C" w:rsidP="0063425C">
      <w:pPr>
        <w:pStyle w:val="ListParagraph"/>
        <w:numPr>
          <w:ilvl w:val="0"/>
          <w:numId w:val="4"/>
        </w:numPr>
        <w:ind w:left="1418"/>
      </w:pPr>
      <w:r w:rsidRPr="00DD51A5">
        <w:t>Nerūšiuotų buitinių atliekų išvežimo sutarties Nr.</w:t>
      </w:r>
      <w:r w:rsidR="00F949C3">
        <w:rPr>
          <w:lang w:val="en-GB"/>
        </w:rPr>
        <w:t xml:space="preserve">KJ07-768 – P80/07 </w:t>
      </w:r>
      <w:proofErr w:type="spellStart"/>
      <w:r w:rsidR="00F949C3">
        <w:rPr>
          <w:lang w:val="en-GB"/>
        </w:rPr>
        <w:t>kopija</w:t>
      </w:r>
      <w:proofErr w:type="spellEnd"/>
      <w:r w:rsidR="00F949C3">
        <w:rPr>
          <w:lang w:val="en-GB"/>
        </w:rPr>
        <w:t xml:space="preserve"> </w:t>
      </w:r>
      <w:proofErr w:type="spellStart"/>
      <w:r w:rsidR="00F949C3">
        <w:rPr>
          <w:lang w:val="en-GB"/>
        </w:rPr>
        <w:t>su</w:t>
      </w:r>
      <w:proofErr w:type="spellEnd"/>
      <w:r w:rsidR="00F949C3">
        <w:rPr>
          <w:lang w:val="en-GB"/>
        </w:rPr>
        <w:t xml:space="preserve"> </w:t>
      </w:r>
      <w:proofErr w:type="spellStart"/>
      <w:r w:rsidR="00F949C3">
        <w:rPr>
          <w:lang w:val="en-GB"/>
        </w:rPr>
        <w:t>priedu</w:t>
      </w:r>
      <w:proofErr w:type="spellEnd"/>
      <w:r w:rsidR="00F949C3">
        <w:rPr>
          <w:lang w:val="en-GB"/>
        </w:rPr>
        <w:t>;</w:t>
      </w:r>
    </w:p>
    <w:p w:rsidR="0063425C" w:rsidRPr="00DD51A5" w:rsidRDefault="0063425C" w:rsidP="0063425C">
      <w:pPr>
        <w:pStyle w:val="ListParagraph"/>
        <w:numPr>
          <w:ilvl w:val="0"/>
          <w:numId w:val="4"/>
        </w:numPr>
        <w:ind w:left="1418"/>
      </w:pPr>
      <w:proofErr w:type="spellStart"/>
      <w:r w:rsidRPr="00DD51A5">
        <w:rPr>
          <w:lang w:val="en-GB"/>
        </w:rPr>
        <w:t>Sutarties</w:t>
      </w:r>
      <w:proofErr w:type="spellEnd"/>
      <w:r w:rsidRPr="00DD51A5">
        <w:rPr>
          <w:lang w:val="en-GB"/>
        </w:rPr>
        <w:t xml:space="preserve"> </w:t>
      </w:r>
      <w:proofErr w:type="spellStart"/>
      <w:r w:rsidRPr="00DD51A5">
        <w:rPr>
          <w:lang w:val="en-GB"/>
        </w:rPr>
        <w:t>dėl</w:t>
      </w:r>
      <w:proofErr w:type="spellEnd"/>
      <w:r w:rsidRPr="00DD51A5">
        <w:rPr>
          <w:lang w:val="en-GB"/>
        </w:rPr>
        <w:t xml:space="preserve"> </w:t>
      </w:r>
      <w:proofErr w:type="spellStart"/>
      <w:r w:rsidRPr="00DD51A5">
        <w:rPr>
          <w:lang w:val="en-GB"/>
        </w:rPr>
        <w:t>smulkiosios</w:t>
      </w:r>
      <w:proofErr w:type="spellEnd"/>
      <w:r w:rsidRPr="00DD51A5">
        <w:rPr>
          <w:lang w:val="en-GB"/>
        </w:rPr>
        <w:t xml:space="preserve"> </w:t>
      </w:r>
      <w:proofErr w:type="spellStart"/>
      <w:r w:rsidRPr="00DD51A5">
        <w:rPr>
          <w:lang w:val="en-GB"/>
        </w:rPr>
        <w:t>elektronikos</w:t>
      </w:r>
      <w:proofErr w:type="spellEnd"/>
      <w:r w:rsidRPr="00DD51A5">
        <w:rPr>
          <w:lang w:val="en-GB"/>
        </w:rPr>
        <w:t xml:space="preserve"> </w:t>
      </w:r>
      <w:proofErr w:type="spellStart"/>
      <w:r w:rsidRPr="00DD51A5">
        <w:rPr>
          <w:lang w:val="en-GB"/>
        </w:rPr>
        <w:t>ir</w:t>
      </w:r>
      <w:proofErr w:type="spellEnd"/>
      <w:r w:rsidRPr="00DD51A5">
        <w:rPr>
          <w:lang w:val="en-GB"/>
        </w:rPr>
        <w:t xml:space="preserve"> </w:t>
      </w:r>
      <w:proofErr w:type="spellStart"/>
      <w:r w:rsidRPr="00DD51A5">
        <w:rPr>
          <w:lang w:val="en-GB"/>
        </w:rPr>
        <w:t>elektroninė</w:t>
      </w:r>
      <w:proofErr w:type="spellEnd"/>
      <w:r w:rsidRPr="00DD51A5">
        <w:rPr>
          <w:lang w:val="en-GB"/>
        </w:rPr>
        <w:t xml:space="preserve"> </w:t>
      </w:r>
      <w:proofErr w:type="spellStart"/>
      <w:r w:rsidRPr="00DD51A5">
        <w:rPr>
          <w:lang w:val="en-GB"/>
        </w:rPr>
        <w:t>įrangos</w:t>
      </w:r>
      <w:proofErr w:type="spellEnd"/>
      <w:r w:rsidRPr="00DD51A5">
        <w:rPr>
          <w:lang w:val="en-GB"/>
        </w:rPr>
        <w:t xml:space="preserve"> </w:t>
      </w:r>
      <w:proofErr w:type="spellStart"/>
      <w:r w:rsidRPr="00DD51A5">
        <w:rPr>
          <w:lang w:val="en-GB"/>
        </w:rPr>
        <w:t>atliekų</w:t>
      </w:r>
      <w:proofErr w:type="spellEnd"/>
      <w:r w:rsidRPr="00DD51A5">
        <w:rPr>
          <w:lang w:val="en-GB"/>
        </w:rPr>
        <w:t xml:space="preserve"> </w:t>
      </w:r>
      <w:proofErr w:type="spellStart"/>
      <w:r w:rsidRPr="00DD51A5">
        <w:rPr>
          <w:lang w:val="en-GB"/>
        </w:rPr>
        <w:t>rinkimo</w:t>
      </w:r>
      <w:proofErr w:type="spellEnd"/>
      <w:r w:rsidRPr="00DD51A5">
        <w:rPr>
          <w:lang w:val="en-GB"/>
        </w:rPr>
        <w:t xml:space="preserve"> </w:t>
      </w:r>
      <w:proofErr w:type="spellStart"/>
      <w:r w:rsidRPr="00DD51A5">
        <w:rPr>
          <w:lang w:val="en-GB"/>
        </w:rPr>
        <w:t>sistemos</w:t>
      </w:r>
      <w:proofErr w:type="spellEnd"/>
      <w:r w:rsidRPr="00DD51A5">
        <w:rPr>
          <w:lang w:val="en-GB"/>
        </w:rPr>
        <w:t xml:space="preserve"> </w:t>
      </w:r>
      <w:proofErr w:type="spellStart"/>
      <w:r w:rsidRPr="00DD51A5">
        <w:rPr>
          <w:lang w:val="en-GB"/>
        </w:rPr>
        <w:t>projekto</w:t>
      </w:r>
      <w:proofErr w:type="spellEnd"/>
      <w:r w:rsidRPr="00DD51A5">
        <w:rPr>
          <w:lang w:val="en-GB"/>
        </w:rPr>
        <w:t xml:space="preserve"> 2013-07-08 Nr.13-P01-00787  P237/13 </w:t>
      </w:r>
      <w:proofErr w:type="spellStart"/>
      <w:r w:rsidRPr="00DD51A5">
        <w:rPr>
          <w:lang w:val="en-GB"/>
        </w:rPr>
        <w:t>kopija</w:t>
      </w:r>
      <w:proofErr w:type="spellEnd"/>
      <w:r w:rsidRPr="00DD51A5">
        <w:rPr>
          <w:lang w:val="en-GB"/>
        </w:rPr>
        <w:t>;</w:t>
      </w:r>
    </w:p>
    <w:p w:rsidR="0063425C" w:rsidRPr="00DD51A5" w:rsidRDefault="0063425C" w:rsidP="0063425C">
      <w:pPr>
        <w:pStyle w:val="ListParagraph"/>
        <w:numPr>
          <w:ilvl w:val="0"/>
          <w:numId w:val="4"/>
        </w:numPr>
        <w:ind w:left="1418"/>
      </w:pPr>
      <w:proofErr w:type="spellStart"/>
      <w:r w:rsidRPr="00DD51A5">
        <w:rPr>
          <w:lang w:val="en-GB"/>
        </w:rPr>
        <w:t>Atliek</w:t>
      </w:r>
      <w:proofErr w:type="spellEnd"/>
      <w:r w:rsidRPr="00DD51A5">
        <w:t>ų surinkimo sutarties ATC JV Nr. 2015/11/27/1  P315-15 kopija;</w:t>
      </w:r>
    </w:p>
    <w:p w:rsidR="0063425C" w:rsidRPr="00DD51A5" w:rsidRDefault="0063425C" w:rsidP="0063425C">
      <w:pPr>
        <w:pStyle w:val="ListParagraph"/>
        <w:numPr>
          <w:ilvl w:val="0"/>
          <w:numId w:val="4"/>
        </w:numPr>
        <w:ind w:left="1418"/>
      </w:pPr>
      <w:r w:rsidRPr="00DD51A5">
        <w:t>Sutarties dėl</w:t>
      </w:r>
      <w:r w:rsidR="00F949C3">
        <w:t xml:space="preserve"> medinių pakuočių atliekų perdi</w:t>
      </w:r>
      <w:r w:rsidRPr="00DD51A5">
        <w:t>rbimo Nr.BW-</w:t>
      </w:r>
      <w:r w:rsidRPr="00DD51A5">
        <w:rPr>
          <w:lang w:val="en-GB"/>
        </w:rPr>
        <w:t xml:space="preserve">17/21  P17/137 </w:t>
      </w:r>
      <w:proofErr w:type="spellStart"/>
      <w:r w:rsidRPr="00DD51A5">
        <w:rPr>
          <w:lang w:val="en-GB"/>
        </w:rPr>
        <w:t>kopija</w:t>
      </w:r>
      <w:proofErr w:type="spellEnd"/>
      <w:r w:rsidRPr="00DD51A5">
        <w:rPr>
          <w:lang w:val="en-GB"/>
        </w:rPr>
        <w:t>;</w:t>
      </w:r>
    </w:p>
    <w:p w:rsidR="0063425C" w:rsidRPr="00DD51A5" w:rsidRDefault="0063425C" w:rsidP="0063425C">
      <w:pPr>
        <w:pStyle w:val="ListParagraph"/>
        <w:numPr>
          <w:ilvl w:val="0"/>
          <w:numId w:val="4"/>
        </w:numPr>
        <w:ind w:left="1418"/>
      </w:pPr>
      <w:r w:rsidRPr="00DD51A5">
        <w:t>Teršalų sklaidos pažemio sluoksnyje skaičiavimai;</w:t>
      </w:r>
    </w:p>
    <w:p w:rsidR="0063425C" w:rsidRDefault="0063425C" w:rsidP="0063425C">
      <w:pPr>
        <w:pStyle w:val="ListParagraph"/>
        <w:numPr>
          <w:ilvl w:val="0"/>
          <w:numId w:val="4"/>
        </w:numPr>
        <w:ind w:left="1418"/>
      </w:pPr>
      <w:r w:rsidRPr="00DD51A5">
        <w:t>Kontroliniai teršiančių medžiagų išsiskyrimo skaičiavimai pagal žaliavų sąnaudas.</w:t>
      </w:r>
    </w:p>
    <w:p w:rsidR="00F949C3" w:rsidRPr="00DD51A5" w:rsidRDefault="00F949C3" w:rsidP="0063425C">
      <w:pPr>
        <w:pStyle w:val="ListParagraph"/>
        <w:numPr>
          <w:ilvl w:val="0"/>
          <w:numId w:val="4"/>
        </w:numPr>
        <w:ind w:left="1418"/>
      </w:pPr>
      <w:r>
        <w:t>Monitoringo programa</w:t>
      </w:r>
    </w:p>
    <w:p w:rsidR="0063425C" w:rsidRPr="0063425C" w:rsidRDefault="0063425C" w:rsidP="0063425C">
      <w:pPr>
        <w:tabs>
          <w:tab w:val="left" w:pos="9781"/>
        </w:tabs>
        <w:spacing w:line="300" w:lineRule="atLeast"/>
        <w:rPr>
          <w:rFonts w:eastAsia="Calibri"/>
          <w:szCs w:val="24"/>
        </w:rPr>
        <w:sectPr w:rsidR="0063425C" w:rsidRPr="0063425C" w:rsidSect="00240128">
          <w:pgSz w:w="11906" w:h="16838"/>
          <w:pgMar w:top="1134" w:right="1134" w:bottom="1134" w:left="567" w:header="567" w:footer="567" w:gutter="0"/>
          <w:cols w:space="1296"/>
          <w:titlePg/>
          <w:docGrid w:linePitch="360"/>
        </w:sectPr>
      </w:pPr>
    </w:p>
    <w:p w:rsidR="00F0547A" w:rsidRPr="004E031E" w:rsidRDefault="003F3ECA" w:rsidP="00B73AC4">
      <w:pPr>
        <w:ind w:left="2025" w:firstLine="9639"/>
        <w:jc w:val="right"/>
        <w:rPr>
          <w:rFonts w:eastAsia="Calibri"/>
          <w:sz w:val="20"/>
        </w:rPr>
      </w:pPr>
      <w:r w:rsidRPr="004E031E">
        <w:rPr>
          <w:rFonts w:eastAsia="Calibri"/>
          <w:sz w:val="20"/>
        </w:rPr>
        <w:lastRenderedPageBreak/>
        <w:t xml:space="preserve">Taršos leidimų išdavimo, </w:t>
      </w:r>
      <w:r w:rsidR="00B73AC4">
        <w:rPr>
          <w:rFonts w:eastAsia="Calibri"/>
          <w:sz w:val="20"/>
        </w:rPr>
        <w:t>p</w:t>
      </w:r>
      <w:r w:rsidRPr="004E031E">
        <w:rPr>
          <w:rFonts w:eastAsia="Calibri"/>
          <w:sz w:val="20"/>
        </w:rPr>
        <w:t>akeitimo</w:t>
      </w:r>
      <w:r w:rsidR="00B73AC4">
        <w:rPr>
          <w:rFonts w:eastAsia="Calibri"/>
          <w:sz w:val="20"/>
        </w:rPr>
        <w:t xml:space="preserve"> </w:t>
      </w:r>
      <w:r w:rsidRPr="004E031E">
        <w:rPr>
          <w:rFonts w:eastAsia="Calibri"/>
          <w:sz w:val="20"/>
        </w:rPr>
        <w:t xml:space="preserve">ir galiojimo panaikinimo taisyklių </w:t>
      </w:r>
    </w:p>
    <w:p w:rsidR="00F0547A" w:rsidRPr="004E031E" w:rsidRDefault="003F3ECA" w:rsidP="00B73AC4">
      <w:pPr>
        <w:ind w:left="2025" w:firstLine="9639"/>
        <w:jc w:val="right"/>
        <w:rPr>
          <w:rFonts w:eastAsia="Calibri"/>
          <w:sz w:val="20"/>
        </w:rPr>
      </w:pPr>
      <w:r w:rsidRPr="004E031E">
        <w:rPr>
          <w:rFonts w:eastAsia="Calibri"/>
          <w:sz w:val="20"/>
        </w:rPr>
        <w:t>2 priedo 2 priedėlis</w:t>
      </w:r>
    </w:p>
    <w:p w:rsidR="00F0547A" w:rsidRDefault="00F0547A">
      <w:pPr>
        <w:spacing w:line="300" w:lineRule="atLeast"/>
        <w:ind w:firstLine="9639"/>
        <w:rPr>
          <w:rFonts w:eastAsia="Calibri"/>
          <w:szCs w:val="24"/>
        </w:rPr>
      </w:pPr>
    </w:p>
    <w:p w:rsidR="00F0547A" w:rsidRDefault="00F0547A">
      <w:pPr>
        <w:spacing w:line="300" w:lineRule="atLeast"/>
        <w:jc w:val="both"/>
        <w:rPr>
          <w:rFonts w:eastAsia="Calibri"/>
          <w:szCs w:val="24"/>
        </w:rPr>
      </w:pPr>
    </w:p>
    <w:p w:rsidR="00F0547A" w:rsidRDefault="00F0547A">
      <w:pPr>
        <w:spacing w:line="300" w:lineRule="atLeast"/>
        <w:jc w:val="both"/>
        <w:rPr>
          <w:rFonts w:eastAsia="Calibri"/>
          <w:szCs w:val="24"/>
        </w:rPr>
      </w:pPr>
    </w:p>
    <w:p w:rsidR="00F0547A" w:rsidRDefault="003F3ECA">
      <w:pPr>
        <w:spacing w:line="300" w:lineRule="atLeast"/>
        <w:ind w:firstLine="312"/>
        <w:jc w:val="center"/>
        <w:rPr>
          <w:szCs w:val="24"/>
        </w:rPr>
      </w:pPr>
      <w:r>
        <w:rPr>
          <w:szCs w:val="24"/>
        </w:rPr>
        <w:t>SPECIALIOJI PARAIŠKOS DALIS</w:t>
      </w:r>
    </w:p>
    <w:p w:rsidR="00F0547A" w:rsidRDefault="00F0547A">
      <w:pPr>
        <w:rPr>
          <w:sz w:val="18"/>
          <w:szCs w:val="18"/>
        </w:rPr>
      </w:pPr>
    </w:p>
    <w:p w:rsidR="00F0547A" w:rsidRDefault="00F0547A">
      <w:pPr>
        <w:spacing w:line="300" w:lineRule="atLeast"/>
        <w:ind w:firstLine="312"/>
        <w:jc w:val="center"/>
        <w:rPr>
          <w:b/>
          <w:caps/>
          <w:szCs w:val="24"/>
        </w:rPr>
      </w:pPr>
    </w:p>
    <w:p w:rsidR="00F0547A" w:rsidRDefault="00F0547A">
      <w:pPr>
        <w:rPr>
          <w:sz w:val="18"/>
          <w:szCs w:val="18"/>
        </w:rPr>
      </w:pPr>
    </w:p>
    <w:p w:rsidR="00F0547A" w:rsidRDefault="003F3ECA">
      <w:pPr>
        <w:spacing w:line="300" w:lineRule="atLeast"/>
        <w:ind w:firstLine="312"/>
        <w:jc w:val="center"/>
        <w:rPr>
          <w:b/>
          <w:caps/>
          <w:szCs w:val="24"/>
        </w:rPr>
      </w:pPr>
      <w:r>
        <w:rPr>
          <w:b/>
          <w:caps/>
          <w:szCs w:val="24"/>
        </w:rPr>
        <w:t xml:space="preserve">APLINKOS ORO TARŠOS VALDYMAS </w:t>
      </w:r>
    </w:p>
    <w:p w:rsidR="00F0547A" w:rsidRDefault="00F0547A">
      <w:pPr>
        <w:rPr>
          <w:sz w:val="18"/>
          <w:szCs w:val="18"/>
        </w:rPr>
      </w:pPr>
    </w:p>
    <w:p w:rsidR="00F0547A" w:rsidRDefault="00F0547A">
      <w:pPr>
        <w:spacing w:line="300" w:lineRule="atLeast"/>
        <w:ind w:firstLine="312"/>
        <w:jc w:val="both"/>
        <w:rPr>
          <w:szCs w:val="24"/>
        </w:rPr>
      </w:pPr>
    </w:p>
    <w:p w:rsidR="00F0547A" w:rsidRDefault="00F0547A">
      <w:pPr>
        <w:rPr>
          <w:sz w:val="18"/>
          <w:szCs w:val="18"/>
        </w:rPr>
      </w:pPr>
    </w:p>
    <w:p w:rsidR="00F0547A" w:rsidRPr="003C4427" w:rsidRDefault="003F3ECA">
      <w:pPr>
        <w:spacing w:line="300" w:lineRule="atLeast"/>
        <w:ind w:firstLine="1296"/>
        <w:jc w:val="both"/>
        <w:rPr>
          <w:rFonts w:eastAsia="Calibri"/>
          <w:b/>
          <w:i/>
          <w:sz w:val="22"/>
          <w:szCs w:val="22"/>
        </w:rPr>
      </w:pPr>
      <w:r w:rsidRPr="004F237A">
        <w:rPr>
          <w:rFonts w:eastAsia="Calibri"/>
          <w:b/>
          <w:sz w:val="22"/>
          <w:szCs w:val="22"/>
        </w:rPr>
        <w:t xml:space="preserve">1 lentelė. </w:t>
      </w:r>
      <w:r w:rsidRPr="003C4427">
        <w:rPr>
          <w:rFonts w:eastAsia="Calibri"/>
          <w:b/>
          <w:sz w:val="22"/>
          <w:szCs w:val="22"/>
        </w:rPr>
        <w:t xml:space="preserve">Į aplinkos orą numatomi išmesti teršalai ir jų kiekis </w:t>
      </w:r>
    </w:p>
    <w:p w:rsidR="00F0547A" w:rsidRPr="003C4427" w:rsidRDefault="00F0547A">
      <w:pPr>
        <w:spacing w:line="300" w:lineRule="atLeast"/>
        <w:ind w:firstLine="567"/>
        <w:jc w:val="both"/>
        <w:rPr>
          <w:rFonts w:eastAsia="Calibri"/>
          <w:b/>
          <w:sz w:val="22"/>
          <w:szCs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F0547A" w:rsidRPr="004F237A">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F0547A" w:rsidRPr="004F237A" w:rsidRDefault="003F3ECA">
            <w:pPr>
              <w:spacing w:line="300" w:lineRule="atLeast"/>
              <w:jc w:val="center"/>
              <w:rPr>
                <w:rFonts w:eastAsia="Calibri"/>
                <w:sz w:val="22"/>
                <w:szCs w:val="22"/>
              </w:rPr>
            </w:pPr>
            <w:r w:rsidRPr="004F237A">
              <w:rPr>
                <w:rFonts w:eastAsia="Calibri"/>
                <w:sz w:val="22"/>
                <w:szCs w:val="22"/>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F0547A" w:rsidRPr="004F237A" w:rsidRDefault="003F3ECA">
            <w:pPr>
              <w:spacing w:line="300" w:lineRule="atLeast"/>
              <w:jc w:val="center"/>
              <w:rPr>
                <w:rFonts w:eastAsia="Calibri"/>
                <w:sz w:val="22"/>
                <w:szCs w:val="22"/>
                <w:vertAlign w:val="superscript"/>
              </w:rPr>
            </w:pPr>
            <w:r w:rsidRPr="004F237A">
              <w:rPr>
                <w:rFonts w:eastAsia="Calibri"/>
                <w:sz w:val="22"/>
                <w:szCs w:val="22"/>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F0547A" w:rsidRPr="004F237A" w:rsidRDefault="003F3ECA">
            <w:pPr>
              <w:spacing w:line="300" w:lineRule="atLeast"/>
              <w:jc w:val="center"/>
              <w:rPr>
                <w:rFonts w:eastAsia="Calibri"/>
                <w:sz w:val="22"/>
                <w:szCs w:val="22"/>
              </w:rPr>
            </w:pPr>
            <w:r w:rsidRPr="004F237A">
              <w:rPr>
                <w:rFonts w:eastAsia="Calibri"/>
                <w:sz w:val="22"/>
                <w:szCs w:val="22"/>
              </w:rPr>
              <w:t>Numatoma (prašoma leisti) išmesti, t/m.</w:t>
            </w:r>
          </w:p>
        </w:tc>
      </w:tr>
      <w:tr w:rsidR="00F0547A" w:rsidRPr="004F237A">
        <w:tc>
          <w:tcPr>
            <w:tcW w:w="5495" w:type="dxa"/>
            <w:tcBorders>
              <w:top w:val="single" w:sz="4" w:space="0" w:color="auto"/>
              <w:left w:val="single" w:sz="4" w:space="0" w:color="auto"/>
              <w:bottom w:val="single" w:sz="4" w:space="0" w:color="auto"/>
              <w:right w:val="single" w:sz="4" w:space="0" w:color="auto"/>
            </w:tcBorders>
          </w:tcPr>
          <w:p w:rsidR="00F0547A" w:rsidRPr="004F237A" w:rsidRDefault="003F3ECA">
            <w:pPr>
              <w:spacing w:line="300" w:lineRule="atLeast"/>
              <w:jc w:val="center"/>
              <w:rPr>
                <w:rFonts w:eastAsia="Calibri"/>
                <w:sz w:val="22"/>
                <w:szCs w:val="22"/>
              </w:rPr>
            </w:pPr>
            <w:r w:rsidRPr="004F237A">
              <w:rPr>
                <w:rFonts w:eastAsia="Calibri"/>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F0547A" w:rsidRPr="004F237A" w:rsidRDefault="003F3ECA">
            <w:pPr>
              <w:spacing w:line="300" w:lineRule="atLeast"/>
              <w:jc w:val="center"/>
              <w:rPr>
                <w:rFonts w:eastAsia="Calibri"/>
                <w:sz w:val="22"/>
                <w:szCs w:val="22"/>
              </w:rPr>
            </w:pPr>
            <w:r w:rsidRPr="004F237A">
              <w:rPr>
                <w:rFonts w:eastAsia="Calibri"/>
                <w:sz w:val="22"/>
                <w:szCs w:val="22"/>
              </w:rPr>
              <w:t>2</w:t>
            </w:r>
          </w:p>
        </w:tc>
        <w:tc>
          <w:tcPr>
            <w:tcW w:w="6521" w:type="dxa"/>
            <w:tcBorders>
              <w:top w:val="single" w:sz="4" w:space="0" w:color="auto"/>
              <w:left w:val="single" w:sz="4" w:space="0" w:color="auto"/>
              <w:bottom w:val="single" w:sz="4" w:space="0" w:color="auto"/>
              <w:right w:val="single" w:sz="4" w:space="0" w:color="auto"/>
            </w:tcBorders>
          </w:tcPr>
          <w:p w:rsidR="00F0547A" w:rsidRPr="004F237A" w:rsidRDefault="003F3ECA">
            <w:pPr>
              <w:spacing w:line="300" w:lineRule="atLeast"/>
              <w:jc w:val="center"/>
              <w:rPr>
                <w:rFonts w:eastAsia="Calibri"/>
                <w:sz w:val="22"/>
                <w:szCs w:val="22"/>
              </w:rPr>
            </w:pPr>
            <w:r w:rsidRPr="004F237A">
              <w:rPr>
                <w:rFonts w:eastAsia="Calibri"/>
                <w:sz w:val="22"/>
                <w:szCs w:val="22"/>
              </w:rPr>
              <w:t>3</w:t>
            </w:r>
          </w:p>
        </w:tc>
      </w:tr>
      <w:tr w:rsidR="00F0547A" w:rsidRPr="004F237A">
        <w:tc>
          <w:tcPr>
            <w:tcW w:w="5495" w:type="dxa"/>
            <w:tcBorders>
              <w:top w:val="single" w:sz="4" w:space="0" w:color="auto"/>
              <w:left w:val="single" w:sz="4" w:space="0" w:color="auto"/>
              <w:bottom w:val="single" w:sz="4" w:space="0" w:color="auto"/>
              <w:right w:val="single" w:sz="4" w:space="0" w:color="auto"/>
            </w:tcBorders>
          </w:tcPr>
          <w:p w:rsidR="00F0547A" w:rsidRPr="004F237A" w:rsidRDefault="003F3ECA">
            <w:pPr>
              <w:spacing w:line="300" w:lineRule="atLeast"/>
              <w:rPr>
                <w:rFonts w:eastAsia="Calibri"/>
                <w:sz w:val="22"/>
                <w:szCs w:val="22"/>
              </w:rPr>
            </w:pPr>
            <w:r w:rsidRPr="004F237A">
              <w:rPr>
                <w:rFonts w:eastAsia="Calibri"/>
                <w:sz w:val="22"/>
                <w:szCs w:val="22"/>
              </w:rPr>
              <w:t>Azoto oksidai</w:t>
            </w:r>
            <w:r w:rsidR="00F86A93" w:rsidRPr="004F237A">
              <w:rPr>
                <w:rFonts w:eastAsia="Calibri"/>
                <w:sz w:val="22"/>
                <w:szCs w:val="22"/>
              </w:rPr>
              <w:t xml:space="preserve"> (C)</w:t>
            </w:r>
          </w:p>
        </w:tc>
        <w:tc>
          <w:tcPr>
            <w:tcW w:w="2693" w:type="dxa"/>
            <w:tcBorders>
              <w:top w:val="single" w:sz="4" w:space="0" w:color="auto"/>
              <w:left w:val="single" w:sz="4" w:space="0" w:color="auto"/>
              <w:bottom w:val="single" w:sz="4" w:space="0" w:color="auto"/>
              <w:right w:val="single" w:sz="4" w:space="0" w:color="auto"/>
            </w:tcBorders>
          </w:tcPr>
          <w:p w:rsidR="00F0547A" w:rsidRPr="004F237A" w:rsidRDefault="00F86A93">
            <w:pPr>
              <w:spacing w:line="300" w:lineRule="atLeast"/>
              <w:jc w:val="center"/>
              <w:rPr>
                <w:rFonts w:eastAsia="Calibri"/>
                <w:sz w:val="22"/>
                <w:szCs w:val="22"/>
              </w:rPr>
            </w:pPr>
            <w:r w:rsidRPr="004F237A">
              <w:rPr>
                <w:rFonts w:eastAsia="Calibri"/>
                <w:sz w:val="22"/>
                <w:szCs w:val="22"/>
              </w:rPr>
              <w:t>5872</w:t>
            </w:r>
          </w:p>
        </w:tc>
        <w:tc>
          <w:tcPr>
            <w:tcW w:w="6521" w:type="dxa"/>
            <w:tcBorders>
              <w:top w:val="single" w:sz="4" w:space="0" w:color="auto"/>
              <w:left w:val="single" w:sz="4" w:space="0" w:color="auto"/>
              <w:bottom w:val="single" w:sz="4" w:space="0" w:color="auto"/>
              <w:right w:val="single" w:sz="4" w:space="0" w:color="auto"/>
            </w:tcBorders>
          </w:tcPr>
          <w:p w:rsidR="00F0547A" w:rsidRPr="004F237A" w:rsidRDefault="00F86A93">
            <w:pPr>
              <w:spacing w:line="300" w:lineRule="atLeast"/>
              <w:jc w:val="center"/>
              <w:rPr>
                <w:rFonts w:eastAsia="Calibri"/>
                <w:sz w:val="22"/>
                <w:szCs w:val="22"/>
              </w:rPr>
            </w:pPr>
            <w:r w:rsidRPr="004F237A">
              <w:rPr>
                <w:rFonts w:eastAsia="Calibri"/>
                <w:sz w:val="22"/>
                <w:szCs w:val="22"/>
              </w:rPr>
              <w:t>0,942</w:t>
            </w:r>
          </w:p>
        </w:tc>
      </w:tr>
      <w:tr w:rsidR="00F86A93" w:rsidRPr="004F237A">
        <w:tc>
          <w:tcPr>
            <w:tcW w:w="5495" w:type="dxa"/>
            <w:tcBorders>
              <w:top w:val="single" w:sz="4" w:space="0" w:color="auto"/>
              <w:left w:val="single" w:sz="4" w:space="0" w:color="auto"/>
              <w:bottom w:val="single" w:sz="4" w:space="0" w:color="auto"/>
              <w:right w:val="single" w:sz="4" w:space="0" w:color="auto"/>
            </w:tcBorders>
          </w:tcPr>
          <w:p w:rsidR="00F86A93" w:rsidRPr="004F237A" w:rsidRDefault="00F86A93">
            <w:pPr>
              <w:spacing w:line="300" w:lineRule="atLeast"/>
              <w:rPr>
                <w:rFonts w:eastAsia="Calibri"/>
                <w:sz w:val="22"/>
                <w:szCs w:val="22"/>
              </w:rPr>
            </w:pPr>
            <w:r w:rsidRPr="004F237A">
              <w:rPr>
                <w:rFonts w:eastAsia="Calibri"/>
                <w:sz w:val="22"/>
                <w:szCs w:val="22"/>
              </w:rPr>
              <w:t>Kietosios dalelės (B)</w:t>
            </w:r>
          </w:p>
        </w:tc>
        <w:tc>
          <w:tcPr>
            <w:tcW w:w="2693" w:type="dxa"/>
            <w:tcBorders>
              <w:top w:val="single" w:sz="4" w:space="0" w:color="auto"/>
              <w:left w:val="single" w:sz="4" w:space="0" w:color="auto"/>
              <w:bottom w:val="single" w:sz="4" w:space="0" w:color="auto"/>
              <w:right w:val="single" w:sz="4" w:space="0" w:color="auto"/>
            </w:tcBorders>
          </w:tcPr>
          <w:p w:rsidR="00F86A93" w:rsidRPr="004F237A" w:rsidRDefault="00F86A93">
            <w:pPr>
              <w:spacing w:line="300" w:lineRule="atLeast"/>
              <w:jc w:val="center"/>
              <w:rPr>
                <w:rFonts w:eastAsia="Calibri"/>
                <w:sz w:val="22"/>
                <w:szCs w:val="22"/>
              </w:rPr>
            </w:pPr>
            <w:r w:rsidRPr="004F237A">
              <w:rPr>
                <w:rFonts w:eastAsia="Calibri"/>
                <w:sz w:val="22"/>
                <w:szCs w:val="22"/>
              </w:rPr>
              <w:t>6486</w:t>
            </w:r>
          </w:p>
        </w:tc>
        <w:tc>
          <w:tcPr>
            <w:tcW w:w="6521" w:type="dxa"/>
            <w:tcBorders>
              <w:top w:val="single" w:sz="4" w:space="0" w:color="auto"/>
              <w:left w:val="single" w:sz="4" w:space="0" w:color="auto"/>
              <w:bottom w:val="single" w:sz="4" w:space="0" w:color="auto"/>
              <w:right w:val="single" w:sz="4" w:space="0" w:color="auto"/>
            </w:tcBorders>
          </w:tcPr>
          <w:p w:rsidR="00F86A93" w:rsidRPr="004F237A" w:rsidRDefault="00F86A93">
            <w:pPr>
              <w:spacing w:line="300" w:lineRule="atLeast"/>
              <w:jc w:val="center"/>
              <w:rPr>
                <w:rFonts w:eastAsia="Calibri"/>
                <w:sz w:val="22"/>
                <w:szCs w:val="22"/>
              </w:rPr>
            </w:pPr>
            <w:r w:rsidRPr="004F237A">
              <w:rPr>
                <w:rFonts w:eastAsia="Calibri"/>
                <w:sz w:val="22"/>
                <w:szCs w:val="22"/>
              </w:rPr>
              <w:t>0,609</w:t>
            </w:r>
          </w:p>
        </w:tc>
      </w:tr>
      <w:tr w:rsidR="00F0547A" w:rsidRPr="004F237A">
        <w:tc>
          <w:tcPr>
            <w:tcW w:w="5495" w:type="dxa"/>
            <w:tcBorders>
              <w:top w:val="single" w:sz="4" w:space="0" w:color="auto"/>
              <w:left w:val="single" w:sz="4" w:space="0" w:color="auto"/>
              <w:bottom w:val="single" w:sz="4" w:space="0" w:color="auto"/>
              <w:right w:val="single" w:sz="4" w:space="0" w:color="auto"/>
            </w:tcBorders>
          </w:tcPr>
          <w:p w:rsidR="00F0547A" w:rsidRPr="004F237A" w:rsidRDefault="003F3ECA">
            <w:pPr>
              <w:spacing w:line="300" w:lineRule="atLeast"/>
              <w:rPr>
                <w:rFonts w:eastAsia="Calibri"/>
                <w:sz w:val="22"/>
                <w:szCs w:val="22"/>
              </w:rPr>
            </w:pPr>
            <w:r w:rsidRPr="004F237A">
              <w:rPr>
                <w:rFonts w:eastAsia="Calibri"/>
                <w:sz w:val="22"/>
                <w:szCs w:val="22"/>
              </w:rPr>
              <w:t>Kietosios dalelės</w:t>
            </w:r>
            <w:r w:rsidR="00F86A93" w:rsidRPr="004F237A">
              <w:rPr>
                <w:rFonts w:eastAsia="Calibri"/>
                <w:sz w:val="22"/>
                <w:szCs w:val="22"/>
              </w:rPr>
              <w:t xml:space="preserve"> (C)</w:t>
            </w:r>
          </w:p>
        </w:tc>
        <w:tc>
          <w:tcPr>
            <w:tcW w:w="2693" w:type="dxa"/>
            <w:tcBorders>
              <w:top w:val="single" w:sz="4" w:space="0" w:color="auto"/>
              <w:left w:val="single" w:sz="4" w:space="0" w:color="auto"/>
              <w:bottom w:val="single" w:sz="4" w:space="0" w:color="auto"/>
              <w:right w:val="single" w:sz="4" w:space="0" w:color="auto"/>
            </w:tcBorders>
          </w:tcPr>
          <w:p w:rsidR="00F0547A" w:rsidRPr="004F237A" w:rsidRDefault="00F86A93">
            <w:pPr>
              <w:spacing w:line="300" w:lineRule="atLeast"/>
              <w:jc w:val="center"/>
              <w:rPr>
                <w:rFonts w:eastAsia="Calibri"/>
                <w:sz w:val="22"/>
                <w:szCs w:val="22"/>
              </w:rPr>
            </w:pPr>
            <w:r w:rsidRPr="004F237A">
              <w:rPr>
                <w:rFonts w:eastAsia="Calibri"/>
                <w:sz w:val="22"/>
                <w:szCs w:val="22"/>
              </w:rPr>
              <w:t>4281</w:t>
            </w:r>
          </w:p>
        </w:tc>
        <w:tc>
          <w:tcPr>
            <w:tcW w:w="6521" w:type="dxa"/>
            <w:tcBorders>
              <w:top w:val="single" w:sz="4" w:space="0" w:color="auto"/>
              <w:left w:val="single" w:sz="4" w:space="0" w:color="auto"/>
              <w:bottom w:val="single" w:sz="4" w:space="0" w:color="auto"/>
              <w:right w:val="single" w:sz="4" w:space="0" w:color="auto"/>
            </w:tcBorders>
          </w:tcPr>
          <w:p w:rsidR="00F0547A" w:rsidRPr="004F237A" w:rsidRDefault="00F86A93">
            <w:pPr>
              <w:spacing w:line="300" w:lineRule="atLeast"/>
              <w:jc w:val="center"/>
              <w:rPr>
                <w:rFonts w:eastAsia="Calibri"/>
                <w:sz w:val="22"/>
                <w:szCs w:val="22"/>
              </w:rPr>
            </w:pPr>
            <w:r w:rsidRPr="004F237A">
              <w:rPr>
                <w:rFonts w:eastAsia="Calibri"/>
                <w:sz w:val="22"/>
                <w:szCs w:val="22"/>
              </w:rPr>
              <w:t>15,446</w:t>
            </w:r>
          </w:p>
        </w:tc>
      </w:tr>
      <w:tr w:rsidR="00F0547A" w:rsidRPr="004F237A">
        <w:tc>
          <w:tcPr>
            <w:tcW w:w="5495" w:type="dxa"/>
            <w:tcBorders>
              <w:top w:val="single" w:sz="4" w:space="0" w:color="auto"/>
              <w:left w:val="single" w:sz="4" w:space="0" w:color="auto"/>
              <w:bottom w:val="single" w:sz="4" w:space="0" w:color="auto"/>
              <w:right w:val="single" w:sz="4" w:space="0" w:color="auto"/>
            </w:tcBorders>
          </w:tcPr>
          <w:p w:rsidR="00F0547A" w:rsidRPr="004F237A" w:rsidRDefault="003F3ECA">
            <w:pPr>
              <w:spacing w:line="300" w:lineRule="atLeast"/>
              <w:rPr>
                <w:rFonts w:eastAsia="Calibri"/>
                <w:sz w:val="22"/>
                <w:szCs w:val="22"/>
              </w:rPr>
            </w:pPr>
            <w:r w:rsidRPr="004F237A">
              <w:rPr>
                <w:rFonts w:eastAsia="Calibri"/>
                <w:sz w:val="22"/>
                <w:szCs w:val="22"/>
              </w:rPr>
              <w:t>Sieros dioksidas</w:t>
            </w:r>
            <w:r w:rsidR="00F86A93" w:rsidRPr="004F237A">
              <w:rPr>
                <w:rFonts w:eastAsia="Calibri"/>
                <w:sz w:val="22"/>
                <w:szCs w:val="22"/>
              </w:rPr>
              <w:t xml:space="preserve"> (B)</w:t>
            </w:r>
          </w:p>
        </w:tc>
        <w:tc>
          <w:tcPr>
            <w:tcW w:w="2693" w:type="dxa"/>
            <w:tcBorders>
              <w:top w:val="single" w:sz="4" w:space="0" w:color="auto"/>
              <w:left w:val="single" w:sz="4" w:space="0" w:color="auto"/>
              <w:bottom w:val="single" w:sz="4" w:space="0" w:color="auto"/>
              <w:right w:val="single" w:sz="4" w:space="0" w:color="auto"/>
            </w:tcBorders>
          </w:tcPr>
          <w:p w:rsidR="00F0547A" w:rsidRPr="004F237A" w:rsidRDefault="00F86A93">
            <w:pPr>
              <w:spacing w:line="300" w:lineRule="atLeast"/>
              <w:jc w:val="center"/>
              <w:rPr>
                <w:rFonts w:eastAsia="Calibri"/>
                <w:sz w:val="22"/>
                <w:szCs w:val="22"/>
              </w:rPr>
            </w:pPr>
            <w:r w:rsidRPr="004F237A">
              <w:rPr>
                <w:rFonts w:eastAsia="Calibri"/>
                <w:sz w:val="22"/>
                <w:szCs w:val="22"/>
              </w:rPr>
              <w:t>5897</w:t>
            </w:r>
          </w:p>
        </w:tc>
        <w:tc>
          <w:tcPr>
            <w:tcW w:w="6521" w:type="dxa"/>
            <w:tcBorders>
              <w:top w:val="single" w:sz="4" w:space="0" w:color="auto"/>
              <w:left w:val="single" w:sz="4" w:space="0" w:color="auto"/>
              <w:bottom w:val="single" w:sz="4" w:space="0" w:color="auto"/>
              <w:right w:val="single" w:sz="4" w:space="0" w:color="auto"/>
            </w:tcBorders>
          </w:tcPr>
          <w:p w:rsidR="00F0547A" w:rsidRPr="004F237A" w:rsidRDefault="00F86A93">
            <w:pPr>
              <w:spacing w:line="300" w:lineRule="atLeast"/>
              <w:jc w:val="center"/>
              <w:rPr>
                <w:rFonts w:eastAsia="Calibri"/>
                <w:sz w:val="22"/>
                <w:szCs w:val="22"/>
              </w:rPr>
            </w:pPr>
            <w:r w:rsidRPr="004F237A">
              <w:rPr>
                <w:rFonts w:eastAsia="Calibri"/>
                <w:sz w:val="22"/>
                <w:szCs w:val="22"/>
              </w:rPr>
              <w:t>6,314</w:t>
            </w:r>
          </w:p>
        </w:tc>
      </w:tr>
      <w:tr w:rsidR="00F0547A" w:rsidRPr="004F237A">
        <w:tc>
          <w:tcPr>
            <w:tcW w:w="5495" w:type="dxa"/>
            <w:tcBorders>
              <w:top w:val="single" w:sz="4" w:space="0" w:color="auto"/>
              <w:left w:val="single" w:sz="4" w:space="0" w:color="auto"/>
              <w:bottom w:val="single" w:sz="4" w:space="0" w:color="auto"/>
              <w:right w:val="single" w:sz="4" w:space="0" w:color="auto"/>
            </w:tcBorders>
          </w:tcPr>
          <w:p w:rsidR="00F0547A" w:rsidRPr="004F237A" w:rsidRDefault="003F3ECA">
            <w:pPr>
              <w:spacing w:line="300" w:lineRule="atLeast"/>
              <w:rPr>
                <w:rFonts w:eastAsia="Calibri"/>
                <w:sz w:val="22"/>
                <w:szCs w:val="22"/>
              </w:rPr>
            </w:pPr>
            <w:r w:rsidRPr="004F237A">
              <w:rPr>
                <w:rFonts w:eastAsia="Calibri"/>
                <w:sz w:val="22"/>
                <w:szCs w:val="22"/>
              </w:rPr>
              <w:t>Lakieji organiniai junginiai (abėcėlės tvarka):</w:t>
            </w:r>
          </w:p>
        </w:tc>
        <w:tc>
          <w:tcPr>
            <w:tcW w:w="2693" w:type="dxa"/>
            <w:tcBorders>
              <w:top w:val="single" w:sz="4" w:space="0" w:color="auto"/>
              <w:left w:val="single" w:sz="4" w:space="0" w:color="auto"/>
              <w:bottom w:val="single" w:sz="4" w:space="0" w:color="auto"/>
              <w:right w:val="single" w:sz="4" w:space="0" w:color="auto"/>
            </w:tcBorders>
          </w:tcPr>
          <w:p w:rsidR="00F0547A" w:rsidRPr="004F237A" w:rsidRDefault="003F3ECA">
            <w:pPr>
              <w:spacing w:line="300" w:lineRule="atLeast"/>
              <w:jc w:val="center"/>
              <w:rPr>
                <w:rFonts w:eastAsia="Calibri"/>
                <w:sz w:val="22"/>
                <w:szCs w:val="22"/>
              </w:rPr>
            </w:pPr>
            <w:r w:rsidRPr="004F237A">
              <w:rPr>
                <w:rFonts w:eastAsia="Calibri"/>
                <w:sz w:val="22"/>
                <w:szCs w:val="22"/>
              </w:rPr>
              <w:t>XXXXXXXX</w:t>
            </w:r>
          </w:p>
        </w:tc>
        <w:tc>
          <w:tcPr>
            <w:tcW w:w="6521" w:type="dxa"/>
            <w:tcBorders>
              <w:top w:val="single" w:sz="4" w:space="0" w:color="auto"/>
              <w:left w:val="single" w:sz="4" w:space="0" w:color="auto"/>
              <w:bottom w:val="single" w:sz="4" w:space="0" w:color="auto"/>
              <w:right w:val="single" w:sz="4" w:space="0" w:color="auto"/>
            </w:tcBorders>
          </w:tcPr>
          <w:p w:rsidR="00F0547A" w:rsidRPr="004F237A" w:rsidRDefault="00F86A93">
            <w:pPr>
              <w:spacing w:line="300" w:lineRule="atLeast"/>
              <w:jc w:val="center"/>
              <w:rPr>
                <w:rFonts w:eastAsia="Calibri"/>
                <w:sz w:val="22"/>
                <w:szCs w:val="22"/>
              </w:rPr>
            </w:pPr>
            <w:r w:rsidRPr="004F237A">
              <w:rPr>
                <w:rFonts w:eastAsia="Calibri"/>
                <w:sz w:val="22"/>
                <w:szCs w:val="22"/>
              </w:rPr>
              <w:t>-</w:t>
            </w:r>
          </w:p>
        </w:tc>
      </w:tr>
      <w:tr w:rsidR="00F0547A" w:rsidRPr="004F237A">
        <w:tc>
          <w:tcPr>
            <w:tcW w:w="5495" w:type="dxa"/>
            <w:tcBorders>
              <w:top w:val="single" w:sz="4" w:space="0" w:color="auto"/>
              <w:left w:val="single" w:sz="4" w:space="0" w:color="auto"/>
              <w:bottom w:val="single" w:sz="4" w:space="0" w:color="auto"/>
              <w:right w:val="single" w:sz="4" w:space="0" w:color="auto"/>
            </w:tcBorders>
          </w:tcPr>
          <w:p w:rsidR="00F0547A" w:rsidRPr="004F237A" w:rsidRDefault="00F86A93">
            <w:pPr>
              <w:spacing w:line="300" w:lineRule="atLeast"/>
              <w:rPr>
                <w:rFonts w:eastAsia="Calibri"/>
                <w:sz w:val="22"/>
                <w:szCs w:val="22"/>
              </w:rPr>
            </w:pPr>
            <w:r w:rsidRPr="004F237A">
              <w:rPr>
                <w:rFonts w:eastAsia="Calibri"/>
                <w:sz w:val="22"/>
                <w:szCs w:val="22"/>
              </w:rPr>
              <w:t>LOJ</w:t>
            </w:r>
          </w:p>
        </w:tc>
        <w:tc>
          <w:tcPr>
            <w:tcW w:w="2693" w:type="dxa"/>
            <w:tcBorders>
              <w:top w:val="single" w:sz="4" w:space="0" w:color="auto"/>
              <w:left w:val="single" w:sz="4" w:space="0" w:color="auto"/>
              <w:bottom w:val="single" w:sz="4" w:space="0" w:color="auto"/>
              <w:right w:val="single" w:sz="4" w:space="0" w:color="auto"/>
            </w:tcBorders>
          </w:tcPr>
          <w:p w:rsidR="00F0547A" w:rsidRPr="004F237A" w:rsidRDefault="00F86A93">
            <w:pPr>
              <w:spacing w:line="300" w:lineRule="atLeast"/>
              <w:jc w:val="center"/>
              <w:rPr>
                <w:rFonts w:eastAsia="Calibri"/>
                <w:sz w:val="22"/>
                <w:szCs w:val="22"/>
              </w:rPr>
            </w:pPr>
            <w:r w:rsidRPr="004F237A">
              <w:rPr>
                <w:rFonts w:eastAsia="Calibri"/>
                <w:sz w:val="22"/>
                <w:szCs w:val="22"/>
              </w:rPr>
              <w:t>308</w:t>
            </w:r>
          </w:p>
        </w:tc>
        <w:tc>
          <w:tcPr>
            <w:tcW w:w="6521" w:type="dxa"/>
            <w:tcBorders>
              <w:top w:val="single" w:sz="4" w:space="0" w:color="auto"/>
              <w:left w:val="single" w:sz="4" w:space="0" w:color="auto"/>
              <w:bottom w:val="single" w:sz="4" w:space="0" w:color="auto"/>
              <w:right w:val="single" w:sz="4" w:space="0" w:color="auto"/>
            </w:tcBorders>
          </w:tcPr>
          <w:p w:rsidR="00F0547A" w:rsidRPr="004F237A" w:rsidRDefault="00F86A93">
            <w:pPr>
              <w:spacing w:line="300" w:lineRule="atLeast"/>
              <w:jc w:val="center"/>
              <w:rPr>
                <w:rFonts w:eastAsia="Calibri"/>
                <w:sz w:val="22"/>
                <w:szCs w:val="22"/>
              </w:rPr>
            </w:pPr>
            <w:r w:rsidRPr="004F237A">
              <w:rPr>
                <w:rFonts w:eastAsia="Calibri"/>
                <w:sz w:val="22"/>
                <w:szCs w:val="22"/>
              </w:rPr>
              <w:t>10,532</w:t>
            </w:r>
          </w:p>
        </w:tc>
      </w:tr>
      <w:tr w:rsidR="00F0547A" w:rsidRPr="004F237A">
        <w:tc>
          <w:tcPr>
            <w:tcW w:w="5495" w:type="dxa"/>
            <w:tcBorders>
              <w:top w:val="single" w:sz="4" w:space="0" w:color="auto"/>
              <w:left w:val="single" w:sz="4" w:space="0" w:color="auto"/>
              <w:bottom w:val="single" w:sz="4" w:space="0" w:color="auto"/>
              <w:right w:val="single" w:sz="4" w:space="0" w:color="auto"/>
            </w:tcBorders>
          </w:tcPr>
          <w:p w:rsidR="00F0547A" w:rsidRPr="004F237A" w:rsidRDefault="003F3ECA">
            <w:pPr>
              <w:spacing w:line="300" w:lineRule="atLeast"/>
              <w:rPr>
                <w:rFonts w:eastAsia="Calibri"/>
                <w:sz w:val="22"/>
                <w:szCs w:val="22"/>
              </w:rPr>
            </w:pPr>
            <w:r w:rsidRPr="004F237A">
              <w:rPr>
                <w:rFonts w:eastAsia="Calibri"/>
                <w:sz w:val="22"/>
                <w:szCs w:val="22"/>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rsidR="00F0547A" w:rsidRPr="004F237A" w:rsidRDefault="003F3ECA">
            <w:pPr>
              <w:spacing w:line="300" w:lineRule="atLeast"/>
              <w:jc w:val="center"/>
              <w:rPr>
                <w:rFonts w:eastAsia="Calibri"/>
                <w:sz w:val="22"/>
                <w:szCs w:val="22"/>
              </w:rPr>
            </w:pPr>
            <w:r w:rsidRPr="004F237A">
              <w:rPr>
                <w:rFonts w:eastAsia="Calibri"/>
                <w:sz w:val="22"/>
                <w:szCs w:val="22"/>
              </w:rPr>
              <w:t>XXXXXXXX</w:t>
            </w:r>
          </w:p>
        </w:tc>
        <w:tc>
          <w:tcPr>
            <w:tcW w:w="6521" w:type="dxa"/>
            <w:tcBorders>
              <w:top w:val="single" w:sz="4" w:space="0" w:color="auto"/>
              <w:left w:val="single" w:sz="4" w:space="0" w:color="auto"/>
              <w:bottom w:val="single" w:sz="4" w:space="0" w:color="auto"/>
              <w:right w:val="single" w:sz="4" w:space="0" w:color="auto"/>
            </w:tcBorders>
          </w:tcPr>
          <w:p w:rsidR="00F0547A" w:rsidRPr="004F237A" w:rsidRDefault="003F3ECA">
            <w:pPr>
              <w:spacing w:line="300" w:lineRule="atLeast"/>
              <w:jc w:val="center"/>
              <w:rPr>
                <w:rFonts w:eastAsia="Calibri"/>
                <w:sz w:val="22"/>
                <w:szCs w:val="22"/>
              </w:rPr>
            </w:pPr>
            <w:r w:rsidRPr="004F237A">
              <w:rPr>
                <w:rFonts w:eastAsia="Calibri"/>
                <w:sz w:val="22"/>
                <w:szCs w:val="22"/>
              </w:rPr>
              <w:t>XXXXXXXXX</w:t>
            </w:r>
          </w:p>
        </w:tc>
      </w:tr>
      <w:tr w:rsidR="00F86A93" w:rsidRPr="004F237A">
        <w:tc>
          <w:tcPr>
            <w:tcW w:w="5495" w:type="dxa"/>
            <w:tcBorders>
              <w:top w:val="single" w:sz="4" w:space="0" w:color="auto"/>
              <w:left w:val="single" w:sz="4" w:space="0" w:color="auto"/>
              <w:bottom w:val="single" w:sz="4" w:space="0" w:color="auto"/>
              <w:right w:val="single" w:sz="4" w:space="0" w:color="auto"/>
            </w:tcBorders>
          </w:tcPr>
          <w:p w:rsidR="00F86A93" w:rsidRPr="004F237A" w:rsidRDefault="00F86A93">
            <w:pPr>
              <w:spacing w:line="300" w:lineRule="atLeast"/>
              <w:rPr>
                <w:rFonts w:eastAsia="Calibri"/>
                <w:sz w:val="22"/>
                <w:szCs w:val="22"/>
              </w:rPr>
            </w:pPr>
            <w:r w:rsidRPr="004F237A">
              <w:rPr>
                <w:rFonts w:eastAsia="Calibri"/>
                <w:sz w:val="22"/>
                <w:szCs w:val="22"/>
              </w:rPr>
              <w:t>Anglies monoksidas (B)</w:t>
            </w:r>
          </w:p>
        </w:tc>
        <w:tc>
          <w:tcPr>
            <w:tcW w:w="2693" w:type="dxa"/>
            <w:tcBorders>
              <w:top w:val="single" w:sz="4" w:space="0" w:color="auto"/>
              <w:left w:val="single" w:sz="4" w:space="0" w:color="auto"/>
              <w:bottom w:val="single" w:sz="4" w:space="0" w:color="auto"/>
              <w:right w:val="single" w:sz="4" w:space="0" w:color="auto"/>
            </w:tcBorders>
          </w:tcPr>
          <w:p w:rsidR="00F86A93" w:rsidRPr="004F237A" w:rsidRDefault="004E031E">
            <w:pPr>
              <w:spacing w:line="300" w:lineRule="atLeast"/>
              <w:jc w:val="center"/>
              <w:rPr>
                <w:rFonts w:eastAsia="Calibri"/>
                <w:sz w:val="22"/>
                <w:szCs w:val="22"/>
                <w:lang w:val="en-GB"/>
              </w:rPr>
            </w:pPr>
            <w:r w:rsidRPr="004F237A">
              <w:rPr>
                <w:rFonts w:eastAsia="Calibri"/>
                <w:sz w:val="22"/>
                <w:szCs w:val="22"/>
                <w:lang w:val="en-GB"/>
              </w:rPr>
              <w:t>5917</w:t>
            </w:r>
          </w:p>
        </w:tc>
        <w:tc>
          <w:tcPr>
            <w:tcW w:w="6521" w:type="dxa"/>
            <w:tcBorders>
              <w:top w:val="single" w:sz="4" w:space="0" w:color="auto"/>
              <w:left w:val="single" w:sz="4" w:space="0" w:color="auto"/>
              <w:bottom w:val="single" w:sz="4" w:space="0" w:color="auto"/>
              <w:right w:val="single" w:sz="4" w:space="0" w:color="auto"/>
            </w:tcBorders>
          </w:tcPr>
          <w:p w:rsidR="00F86A93" w:rsidRPr="004F237A" w:rsidRDefault="004E031E">
            <w:pPr>
              <w:spacing w:line="300" w:lineRule="atLeast"/>
              <w:jc w:val="center"/>
              <w:rPr>
                <w:rFonts w:eastAsia="Calibri"/>
                <w:sz w:val="22"/>
                <w:szCs w:val="22"/>
              </w:rPr>
            </w:pPr>
            <w:r w:rsidRPr="004F237A">
              <w:rPr>
                <w:rFonts w:eastAsia="Calibri"/>
                <w:sz w:val="22"/>
                <w:szCs w:val="22"/>
              </w:rPr>
              <w:t>38,108</w:t>
            </w:r>
          </w:p>
        </w:tc>
      </w:tr>
      <w:tr w:rsidR="00F86A93" w:rsidRPr="004F237A">
        <w:tc>
          <w:tcPr>
            <w:tcW w:w="5495" w:type="dxa"/>
            <w:tcBorders>
              <w:top w:val="single" w:sz="4" w:space="0" w:color="auto"/>
              <w:left w:val="single" w:sz="4" w:space="0" w:color="auto"/>
              <w:bottom w:val="single" w:sz="4" w:space="0" w:color="auto"/>
              <w:right w:val="single" w:sz="4" w:space="0" w:color="auto"/>
            </w:tcBorders>
          </w:tcPr>
          <w:p w:rsidR="00F86A93" w:rsidRPr="004F237A" w:rsidRDefault="00F86A93">
            <w:pPr>
              <w:spacing w:line="300" w:lineRule="atLeast"/>
              <w:rPr>
                <w:rFonts w:eastAsia="Calibri"/>
                <w:sz w:val="22"/>
                <w:szCs w:val="22"/>
              </w:rPr>
            </w:pPr>
            <w:r w:rsidRPr="004F237A">
              <w:rPr>
                <w:rFonts w:eastAsia="Calibri"/>
                <w:sz w:val="22"/>
                <w:szCs w:val="22"/>
              </w:rPr>
              <w:t>Fluoridai</w:t>
            </w:r>
          </w:p>
        </w:tc>
        <w:tc>
          <w:tcPr>
            <w:tcW w:w="2693" w:type="dxa"/>
            <w:tcBorders>
              <w:top w:val="single" w:sz="4" w:space="0" w:color="auto"/>
              <w:left w:val="single" w:sz="4" w:space="0" w:color="auto"/>
              <w:bottom w:val="single" w:sz="4" w:space="0" w:color="auto"/>
              <w:right w:val="single" w:sz="4" w:space="0" w:color="auto"/>
            </w:tcBorders>
          </w:tcPr>
          <w:p w:rsidR="00F86A93" w:rsidRPr="004F237A" w:rsidRDefault="004E031E">
            <w:pPr>
              <w:spacing w:line="300" w:lineRule="atLeast"/>
              <w:jc w:val="center"/>
              <w:rPr>
                <w:rFonts w:eastAsia="Calibri"/>
                <w:sz w:val="22"/>
                <w:szCs w:val="22"/>
              </w:rPr>
            </w:pPr>
            <w:r w:rsidRPr="004F237A">
              <w:rPr>
                <w:rFonts w:eastAsia="Calibri"/>
                <w:sz w:val="22"/>
                <w:szCs w:val="22"/>
              </w:rPr>
              <w:t>3015</w:t>
            </w:r>
          </w:p>
        </w:tc>
        <w:tc>
          <w:tcPr>
            <w:tcW w:w="6521" w:type="dxa"/>
            <w:tcBorders>
              <w:top w:val="single" w:sz="4" w:space="0" w:color="auto"/>
              <w:left w:val="single" w:sz="4" w:space="0" w:color="auto"/>
              <w:bottom w:val="single" w:sz="4" w:space="0" w:color="auto"/>
              <w:right w:val="single" w:sz="4" w:space="0" w:color="auto"/>
            </w:tcBorders>
          </w:tcPr>
          <w:p w:rsidR="00F86A93" w:rsidRPr="004F237A" w:rsidRDefault="004E031E">
            <w:pPr>
              <w:spacing w:line="300" w:lineRule="atLeast"/>
              <w:jc w:val="center"/>
              <w:rPr>
                <w:rFonts w:eastAsia="Calibri"/>
                <w:sz w:val="22"/>
                <w:szCs w:val="22"/>
              </w:rPr>
            </w:pPr>
            <w:r w:rsidRPr="004F237A">
              <w:rPr>
                <w:rFonts w:eastAsia="Calibri"/>
                <w:sz w:val="22"/>
                <w:szCs w:val="22"/>
              </w:rPr>
              <w:t>0,0007</w:t>
            </w:r>
          </w:p>
        </w:tc>
      </w:tr>
      <w:tr w:rsidR="004E031E" w:rsidRPr="004F237A">
        <w:tc>
          <w:tcPr>
            <w:tcW w:w="5495" w:type="dxa"/>
            <w:tcBorders>
              <w:top w:val="single" w:sz="4" w:space="0" w:color="auto"/>
              <w:left w:val="single" w:sz="4" w:space="0" w:color="auto"/>
              <w:bottom w:val="single" w:sz="4" w:space="0" w:color="auto"/>
              <w:right w:val="single" w:sz="4" w:space="0" w:color="auto"/>
            </w:tcBorders>
          </w:tcPr>
          <w:p w:rsidR="004E031E" w:rsidRPr="004F237A" w:rsidRDefault="004E031E">
            <w:pPr>
              <w:spacing w:line="300" w:lineRule="atLeast"/>
              <w:rPr>
                <w:rFonts w:eastAsia="Calibri"/>
                <w:sz w:val="22"/>
                <w:szCs w:val="22"/>
              </w:rPr>
            </w:pPr>
            <w:r w:rsidRPr="004F237A">
              <w:rPr>
                <w:rFonts w:eastAsia="Calibri"/>
                <w:sz w:val="22"/>
                <w:szCs w:val="22"/>
              </w:rPr>
              <w:t>Fluoro vandenilis</w:t>
            </w:r>
          </w:p>
        </w:tc>
        <w:tc>
          <w:tcPr>
            <w:tcW w:w="2693" w:type="dxa"/>
            <w:tcBorders>
              <w:top w:val="single" w:sz="4" w:space="0" w:color="auto"/>
              <w:left w:val="single" w:sz="4" w:space="0" w:color="auto"/>
              <w:bottom w:val="single" w:sz="4" w:space="0" w:color="auto"/>
              <w:right w:val="single" w:sz="4" w:space="0" w:color="auto"/>
            </w:tcBorders>
          </w:tcPr>
          <w:p w:rsidR="004E031E" w:rsidRPr="004F237A" w:rsidRDefault="004E031E">
            <w:pPr>
              <w:spacing w:line="300" w:lineRule="atLeast"/>
              <w:jc w:val="center"/>
              <w:rPr>
                <w:rFonts w:eastAsia="Calibri"/>
                <w:sz w:val="22"/>
                <w:szCs w:val="22"/>
              </w:rPr>
            </w:pPr>
            <w:r w:rsidRPr="004F237A">
              <w:rPr>
                <w:rFonts w:eastAsia="Calibri"/>
                <w:sz w:val="22"/>
                <w:szCs w:val="22"/>
              </w:rPr>
              <w:t>862</w:t>
            </w:r>
          </w:p>
        </w:tc>
        <w:tc>
          <w:tcPr>
            <w:tcW w:w="6521" w:type="dxa"/>
            <w:tcBorders>
              <w:top w:val="single" w:sz="4" w:space="0" w:color="auto"/>
              <w:left w:val="single" w:sz="4" w:space="0" w:color="auto"/>
              <w:bottom w:val="single" w:sz="4" w:space="0" w:color="auto"/>
              <w:right w:val="single" w:sz="4" w:space="0" w:color="auto"/>
            </w:tcBorders>
          </w:tcPr>
          <w:p w:rsidR="004E031E" w:rsidRPr="004F237A" w:rsidRDefault="004E031E">
            <w:pPr>
              <w:spacing w:line="300" w:lineRule="atLeast"/>
              <w:jc w:val="center"/>
              <w:rPr>
                <w:rFonts w:eastAsia="Calibri"/>
                <w:sz w:val="22"/>
                <w:szCs w:val="22"/>
              </w:rPr>
            </w:pPr>
            <w:r w:rsidRPr="004F237A">
              <w:rPr>
                <w:rFonts w:eastAsia="Calibri"/>
                <w:sz w:val="22"/>
                <w:szCs w:val="22"/>
              </w:rPr>
              <w:t>0,0005</w:t>
            </w:r>
          </w:p>
        </w:tc>
      </w:tr>
      <w:tr w:rsidR="00F0547A" w:rsidRPr="004F237A">
        <w:tc>
          <w:tcPr>
            <w:tcW w:w="5495" w:type="dxa"/>
            <w:tcBorders>
              <w:top w:val="single" w:sz="4" w:space="0" w:color="auto"/>
              <w:left w:val="single" w:sz="4" w:space="0" w:color="auto"/>
              <w:bottom w:val="single" w:sz="4" w:space="0" w:color="auto"/>
              <w:right w:val="single" w:sz="4" w:space="0" w:color="auto"/>
            </w:tcBorders>
          </w:tcPr>
          <w:p w:rsidR="00F0547A" w:rsidRPr="004F237A" w:rsidRDefault="00F86A93">
            <w:pPr>
              <w:spacing w:line="300" w:lineRule="atLeast"/>
              <w:rPr>
                <w:rFonts w:eastAsia="Calibri"/>
                <w:sz w:val="22"/>
                <w:szCs w:val="22"/>
              </w:rPr>
            </w:pPr>
            <w:r w:rsidRPr="004F237A">
              <w:rPr>
                <w:rFonts w:eastAsia="Calibri"/>
                <w:sz w:val="22"/>
                <w:szCs w:val="22"/>
              </w:rPr>
              <w:t>Formaldehidas</w:t>
            </w:r>
          </w:p>
        </w:tc>
        <w:tc>
          <w:tcPr>
            <w:tcW w:w="2693" w:type="dxa"/>
            <w:tcBorders>
              <w:top w:val="single" w:sz="4" w:space="0" w:color="auto"/>
              <w:left w:val="single" w:sz="4" w:space="0" w:color="auto"/>
              <w:bottom w:val="single" w:sz="4" w:space="0" w:color="auto"/>
              <w:right w:val="single" w:sz="4" w:space="0" w:color="auto"/>
            </w:tcBorders>
          </w:tcPr>
          <w:p w:rsidR="00F0547A" w:rsidRPr="004F237A" w:rsidRDefault="004E031E">
            <w:pPr>
              <w:spacing w:line="300" w:lineRule="atLeast"/>
              <w:jc w:val="center"/>
              <w:rPr>
                <w:rFonts w:eastAsia="Calibri"/>
                <w:sz w:val="22"/>
                <w:szCs w:val="22"/>
              </w:rPr>
            </w:pPr>
            <w:r w:rsidRPr="004F237A">
              <w:rPr>
                <w:rFonts w:eastAsia="Calibri"/>
                <w:sz w:val="22"/>
                <w:szCs w:val="22"/>
              </w:rPr>
              <w:t>871</w:t>
            </w:r>
          </w:p>
        </w:tc>
        <w:tc>
          <w:tcPr>
            <w:tcW w:w="6521" w:type="dxa"/>
            <w:tcBorders>
              <w:top w:val="single" w:sz="4" w:space="0" w:color="auto"/>
              <w:left w:val="single" w:sz="4" w:space="0" w:color="auto"/>
              <w:bottom w:val="single" w:sz="4" w:space="0" w:color="auto"/>
              <w:right w:val="single" w:sz="4" w:space="0" w:color="auto"/>
            </w:tcBorders>
          </w:tcPr>
          <w:p w:rsidR="00F0547A" w:rsidRPr="004F237A" w:rsidRDefault="004E031E">
            <w:pPr>
              <w:spacing w:line="300" w:lineRule="atLeast"/>
              <w:jc w:val="center"/>
              <w:rPr>
                <w:rFonts w:eastAsia="Calibri"/>
                <w:sz w:val="22"/>
                <w:szCs w:val="22"/>
              </w:rPr>
            </w:pPr>
            <w:r w:rsidRPr="004F237A">
              <w:rPr>
                <w:rFonts w:eastAsia="Calibri"/>
                <w:sz w:val="22"/>
                <w:szCs w:val="22"/>
              </w:rPr>
              <w:t>0,002</w:t>
            </w:r>
          </w:p>
        </w:tc>
      </w:tr>
      <w:tr w:rsidR="00F0547A" w:rsidRPr="004F237A">
        <w:tc>
          <w:tcPr>
            <w:tcW w:w="5495" w:type="dxa"/>
            <w:tcBorders>
              <w:top w:val="single" w:sz="4" w:space="0" w:color="auto"/>
              <w:left w:val="single" w:sz="4" w:space="0" w:color="auto"/>
              <w:bottom w:val="single" w:sz="4" w:space="0" w:color="auto"/>
              <w:right w:val="single" w:sz="4" w:space="0" w:color="auto"/>
            </w:tcBorders>
          </w:tcPr>
          <w:p w:rsidR="00F0547A" w:rsidRPr="004F237A" w:rsidRDefault="004E031E">
            <w:pPr>
              <w:spacing w:line="300" w:lineRule="atLeast"/>
              <w:rPr>
                <w:rFonts w:eastAsia="Calibri"/>
                <w:sz w:val="22"/>
                <w:szCs w:val="22"/>
              </w:rPr>
            </w:pPr>
            <w:r w:rsidRPr="004F237A">
              <w:rPr>
                <w:rFonts w:eastAsia="Calibri"/>
                <w:sz w:val="22"/>
                <w:szCs w:val="22"/>
              </w:rPr>
              <w:t>Geležis ir jos junginiai</w:t>
            </w:r>
          </w:p>
        </w:tc>
        <w:tc>
          <w:tcPr>
            <w:tcW w:w="2693" w:type="dxa"/>
            <w:tcBorders>
              <w:top w:val="single" w:sz="4" w:space="0" w:color="auto"/>
              <w:left w:val="single" w:sz="4" w:space="0" w:color="auto"/>
              <w:bottom w:val="single" w:sz="4" w:space="0" w:color="auto"/>
              <w:right w:val="single" w:sz="4" w:space="0" w:color="auto"/>
            </w:tcBorders>
          </w:tcPr>
          <w:p w:rsidR="00F0547A" w:rsidRPr="004F237A" w:rsidRDefault="004E031E">
            <w:pPr>
              <w:spacing w:line="300" w:lineRule="atLeast"/>
              <w:jc w:val="center"/>
              <w:rPr>
                <w:rFonts w:eastAsia="Calibri"/>
                <w:sz w:val="22"/>
                <w:szCs w:val="22"/>
              </w:rPr>
            </w:pPr>
            <w:r w:rsidRPr="004F237A">
              <w:rPr>
                <w:rFonts w:eastAsia="Calibri"/>
                <w:sz w:val="22"/>
                <w:szCs w:val="22"/>
              </w:rPr>
              <w:t>3113</w:t>
            </w:r>
          </w:p>
        </w:tc>
        <w:tc>
          <w:tcPr>
            <w:tcW w:w="6521" w:type="dxa"/>
            <w:tcBorders>
              <w:top w:val="single" w:sz="4" w:space="0" w:color="auto"/>
              <w:left w:val="single" w:sz="4" w:space="0" w:color="auto"/>
              <w:bottom w:val="single" w:sz="4" w:space="0" w:color="auto"/>
              <w:right w:val="single" w:sz="4" w:space="0" w:color="auto"/>
            </w:tcBorders>
          </w:tcPr>
          <w:p w:rsidR="00F0547A" w:rsidRPr="004F237A" w:rsidRDefault="004E031E">
            <w:pPr>
              <w:spacing w:line="300" w:lineRule="atLeast"/>
              <w:jc w:val="center"/>
              <w:rPr>
                <w:rFonts w:eastAsia="Calibri"/>
                <w:sz w:val="22"/>
                <w:szCs w:val="22"/>
              </w:rPr>
            </w:pPr>
            <w:r w:rsidRPr="004F237A">
              <w:rPr>
                <w:rFonts w:eastAsia="Calibri"/>
                <w:sz w:val="22"/>
                <w:szCs w:val="22"/>
              </w:rPr>
              <w:t>0,005</w:t>
            </w:r>
          </w:p>
        </w:tc>
      </w:tr>
      <w:tr w:rsidR="004E031E" w:rsidRPr="004F237A">
        <w:tc>
          <w:tcPr>
            <w:tcW w:w="5495" w:type="dxa"/>
            <w:tcBorders>
              <w:top w:val="single" w:sz="4" w:space="0" w:color="auto"/>
              <w:left w:val="single" w:sz="4" w:space="0" w:color="auto"/>
              <w:bottom w:val="single" w:sz="4" w:space="0" w:color="auto"/>
              <w:right w:val="single" w:sz="4" w:space="0" w:color="auto"/>
            </w:tcBorders>
          </w:tcPr>
          <w:p w:rsidR="004E031E" w:rsidRPr="004F237A" w:rsidRDefault="004E031E">
            <w:pPr>
              <w:spacing w:line="300" w:lineRule="atLeast"/>
              <w:rPr>
                <w:rFonts w:eastAsia="Calibri"/>
                <w:sz w:val="22"/>
                <w:szCs w:val="22"/>
              </w:rPr>
            </w:pPr>
            <w:r w:rsidRPr="004F237A">
              <w:rPr>
                <w:rFonts w:eastAsia="Calibri"/>
                <w:sz w:val="22"/>
                <w:szCs w:val="22"/>
              </w:rPr>
              <w:t>Mangano oksidai</w:t>
            </w:r>
          </w:p>
        </w:tc>
        <w:tc>
          <w:tcPr>
            <w:tcW w:w="2693" w:type="dxa"/>
            <w:tcBorders>
              <w:top w:val="single" w:sz="4" w:space="0" w:color="auto"/>
              <w:left w:val="single" w:sz="4" w:space="0" w:color="auto"/>
              <w:bottom w:val="single" w:sz="4" w:space="0" w:color="auto"/>
              <w:right w:val="single" w:sz="4" w:space="0" w:color="auto"/>
            </w:tcBorders>
          </w:tcPr>
          <w:p w:rsidR="004E031E" w:rsidRPr="004F237A" w:rsidRDefault="004E031E">
            <w:pPr>
              <w:spacing w:line="300" w:lineRule="atLeast"/>
              <w:jc w:val="center"/>
              <w:rPr>
                <w:rFonts w:eastAsia="Calibri"/>
                <w:sz w:val="22"/>
                <w:szCs w:val="22"/>
              </w:rPr>
            </w:pPr>
            <w:r w:rsidRPr="004F237A">
              <w:rPr>
                <w:rFonts w:eastAsia="Calibri"/>
                <w:sz w:val="22"/>
                <w:szCs w:val="22"/>
              </w:rPr>
              <w:t>3516</w:t>
            </w:r>
          </w:p>
        </w:tc>
        <w:tc>
          <w:tcPr>
            <w:tcW w:w="6521" w:type="dxa"/>
            <w:tcBorders>
              <w:top w:val="single" w:sz="4" w:space="0" w:color="auto"/>
              <w:left w:val="single" w:sz="4" w:space="0" w:color="auto"/>
              <w:bottom w:val="single" w:sz="4" w:space="0" w:color="auto"/>
              <w:right w:val="single" w:sz="4" w:space="0" w:color="auto"/>
            </w:tcBorders>
          </w:tcPr>
          <w:p w:rsidR="004E031E" w:rsidRPr="004F237A" w:rsidRDefault="004E031E">
            <w:pPr>
              <w:spacing w:line="300" w:lineRule="atLeast"/>
              <w:jc w:val="center"/>
              <w:rPr>
                <w:rFonts w:eastAsia="Calibri"/>
                <w:sz w:val="22"/>
                <w:szCs w:val="22"/>
              </w:rPr>
            </w:pPr>
            <w:r w:rsidRPr="004F237A">
              <w:rPr>
                <w:rFonts w:eastAsia="Calibri"/>
                <w:sz w:val="22"/>
                <w:szCs w:val="22"/>
              </w:rPr>
              <w:t>0,0003</w:t>
            </w:r>
          </w:p>
        </w:tc>
      </w:tr>
      <w:tr w:rsidR="00F0547A" w:rsidRPr="004F237A">
        <w:tc>
          <w:tcPr>
            <w:tcW w:w="5495" w:type="dxa"/>
            <w:tcBorders>
              <w:top w:val="single" w:sz="4" w:space="0" w:color="auto"/>
              <w:left w:val="nil"/>
              <w:bottom w:val="nil"/>
              <w:right w:val="single" w:sz="4" w:space="0" w:color="auto"/>
            </w:tcBorders>
          </w:tcPr>
          <w:p w:rsidR="00F0547A" w:rsidRPr="004F237A" w:rsidRDefault="00F0547A">
            <w:pPr>
              <w:spacing w:line="300" w:lineRule="atLeast"/>
              <w:rPr>
                <w:rFonts w:eastAsia="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F0547A" w:rsidRPr="003E6386" w:rsidRDefault="003F3ECA">
            <w:pPr>
              <w:spacing w:line="300" w:lineRule="atLeast"/>
              <w:jc w:val="right"/>
              <w:rPr>
                <w:rFonts w:eastAsia="Calibri"/>
                <w:b/>
                <w:sz w:val="22"/>
                <w:szCs w:val="22"/>
              </w:rPr>
            </w:pPr>
            <w:r w:rsidRPr="003E6386">
              <w:rPr>
                <w:rFonts w:eastAsia="Calibri"/>
                <w:b/>
                <w:sz w:val="22"/>
                <w:szCs w:val="22"/>
              </w:rPr>
              <w:t>Iš viso:</w:t>
            </w:r>
          </w:p>
        </w:tc>
        <w:tc>
          <w:tcPr>
            <w:tcW w:w="6521" w:type="dxa"/>
            <w:tcBorders>
              <w:top w:val="single" w:sz="4" w:space="0" w:color="auto"/>
              <w:left w:val="single" w:sz="4" w:space="0" w:color="auto"/>
              <w:bottom w:val="single" w:sz="4" w:space="0" w:color="auto"/>
              <w:right w:val="single" w:sz="4" w:space="0" w:color="auto"/>
            </w:tcBorders>
          </w:tcPr>
          <w:p w:rsidR="00F0547A" w:rsidRPr="003E6386" w:rsidRDefault="004E031E">
            <w:pPr>
              <w:spacing w:line="300" w:lineRule="atLeast"/>
              <w:jc w:val="center"/>
              <w:rPr>
                <w:rFonts w:eastAsia="Calibri"/>
                <w:b/>
                <w:sz w:val="22"/>
                <w:szCs w:val="22"/>
              </w:rPr>
            </w:pPr>
            <w:r w:rsidRPr="003E6386">
              <w:rPr>
                <w:rFonts w:eastAsia="Calibri"/>
                <w:b/>
                <w:sz w:val="22"/>
                <w:szCs w:val="22"/>
              </w:rPr>
              <w:t>71,960</w:t>
            </w:r>
          </w:p>
        </w:tc>
      </w:tr>
    </w:tbl>
    <w:p w:rsidR="00BF050E" w:rsidRDefault="00BF050E">
      <w:pPr>
        <w:spacing w:line="300" w:lineRule="atLeast"/>
        <w:ind w:firstLine="1296"/>
        <w:jc w:val="both"/>
        <w:rPr>
          <w:rFonts w:eastAsia="Calibri"/>
          <w:b/>
          <w:sz w:val="22"/>
          <w:szCs w:val="22"/>
        </w:rPr>
      </w:pPr>
    </w:p>
    <w:p w:rsidR="00F0547A" w:rsidRPr="003C4427" w:rsidRDefault="003F3ECA">
      <w:pPr>
        <w:spacing w:line="300" w:lineRule="atLeast"/>
        <w:ind w:firstLine="1296"/>
        <w:jc w:val="both"/>
        <w:rPr>
          <w:rFonts w:eastAsia="Calibri"/>
          <w:b/>
          <w:sz w:val="22"/>
          <w:szCs w:val="22"/>
        </w:rPr>
      </w:pPr>
      <w:r w:rsidRPr="003C4427">
        <w:rPr>
          <w:rFonts w:eastAsia="Calibri"/>
          <w:b/>
          <w:sz w:val="22"/>
          <w:szCs w:val="22"/>
        </w:rPr>
        <w:t xml:space="preserve">2 lentelė. Stacionarių aplinkos oro taršos šaltinių fiziniai duomenys </w:t>
      </w:r>
    </w:p>
    <w:p w:rsidR="00F0547A" w:rsidRDefault="003F3ECA">
      <w:pPr>
        <w:spacing w:line="300" w:lineRule="atLeast"/>
        <w:jc w:val="both"/>
        <w:rPr>
          <w:rFonts w:eastAsia="Calibri"/>
          <w:sz w:val="22"/>
          <w:szCs w:val="22"/>
        </w:rPr>
      </w:pPr>
      <w:r w:rsidRPr="004F237A">
        <w:rPr>
          <w:rFonts w:eastAsia="Calibri"/>
          <w:sz w:val="22"/>
          <w:szCs w:val="22"/>
        </w:rPr>
        <w:t xml:space="preserve">Įrenginio pavadinimas </w:t>
      </w:r>
      <w:r w:rsidRPr="004F237A">
        <w:rPr>
          <w:rFonts w:eastAsia="Calibri"/>
          <w:sz w:val="22"/>
          <w:szCs w:val="22"/>
        </w:rPr>
        <w:sym w:font="Symbol" w:char="F05F"/>
      </w:r>
      <w:r w:rsidR="004E031E" w:rsidRPr="004F237A">
        <w:rPr>
          <w:rFonts w:eastAsia="Calibri"/>
          <w:sz w:val="22"/>
          <w:szCs w:val="22"/>
          <w:u w:val="single"/>
        </w:rPr>
        <w:t>UAB „Lemminkainen Lietuva“ asfaltbetonio gamybos bazė</w:t>
      </w:r>
      <w:r w:rsidRPr="004F237A">
        <w:rPr>
          <w:rFonts w:eastAsia="Calibri"/>
          <w:sz w:val="22"/>
          <w:szCs w:val="22"/>
        </w:rPr>
        <w:t>_________</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2127"/>
        <w:gridCol w:w="2126"/>
        <w:gridCol w:w="1842"/>
        <w:gridCol w:w="1849"/>
        <w:gridCol w:w="1512"/>
        <w:gridCol w:w="1459"/>
        <w:gridCol w:w="2835"/>
      </w:tblGrid>
      <w:tr w:rsidR="004F237A" w:rsidRPr="004F237A" w:rsidTr="004F237A">
        <w:trPr>
          <w:cantSplit/>
          <w:trHeight w:val="714"/>
        </w:trPr>
        <w:tc>
          <w:tcPr>
            <w:tcW w:w="7258" w:type="dxa"/>
            <w:gridSpan w:val="4"/>
            <w:tcBorders>
              <w:top w:val="single" w:sz="4" w:space="0" w:color="auto"/>
              <w:left w:val="single" w:sz="4" w:space="0" w:color="auto"/>
              <w:bottom w:val="single" w:sz="4" w:space="0" w:color="auto"/>
              <w:right w:val="single" w:sz="4" w:space="0" w:color="auto"/>
            </w:tcBorders>
            <w:vAlign w:val="center"/>
          </w:tcPr>
          <w:p w:rsidR="004F237A" w:rsidRPr="004F237A" w:rsidRDefault="004F237A" w:rsidP="004F237A">
            <w:pPr>
              <w:jc w:val="center"/>
              <w:rPr>
                <w:rFonts w:eastAsia="Calibri"/>
                <w:sz w:val="22"/>
                <w:szCs w:val="22"/>
              </w:rPr>
            </w:pPr>
            <w:r w:rsidRPr="004F237A">
              <w:rPr>
                <w:rFonts w:eastAsia="Calibri"/>
                <w:sz w:val="22"/>
                <w:szCs w:val="22"/>
              </w:rPr>
              <w:t>Taršos šaltiniai</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4F237A" w:rsidRPr="004F237A" w:rsidRDefault="004F237A" w:rsidP="004F237A">
            <w:pPr>
              <w:jc w:val="center"/>
              <w:rPr>
                <w:rFonts w:eastAsia="Calibri"/>
                <w:sz w:val="22"/>
                <w:szCs w:val="22"/>
              </w:rPr>
            </w:pPr>
            <w:r w:rsidRPr="004F237A">
              <w:rPr>
                <w:rFonts w:eastAsia="Calibri"/>
                <w:sz w:val="22"/>
                <w:szCs w:val="22"/>
              </w:rPr>
              <w:t>Išmetamųjų dujų rodikliai</w:t>
            </w:r>
          </w:p>
          <w:p w:rsidR="004F237A" w:rsidRPr="004F237A" w:rsidRDefault="004F237A" w:rsidP="004F237A">
            <w:pPr>
              <w:jc w:val="center"/>
              <w:rPr>
                <w:rFonts w:eastAsia="Calibri"/>
                <w:sz w:val="22"/>
                <w:szCs w:val="22"/>
              </w:rPr>
            </w:pPr>
            <w:r w:rsidRPr="004F237A">
              <w:rPr>
                <w:rFonts w:eastAsia="Calibri"/>
                <w:sz w:val="22"/>
                <w:szCs w:val="22"/>
              </w:rPr>
              <w:t>pavyzdžio paėmimo (matavimo) vietoje</w:t>
            </w:r>
          </w:p>
        </w:tc>
        <w:tc>
          <w:tcPr>
            <w:tcW w:w="2835" w:type="dxa"/>
            <w:vMerge w:val="restart"/>
            <w:tcBorders>
              <w:top w:val="single" w:sz="4" w:space="0" w:color="auto"/>
              <w:left w:val="single" w:sz="4" w:space="0" w:color="auto"/>
              <w:right w:val="single" w:sz="4" w:space="0" w:color="auto"/>
            </w:tcBorders>
            <w:vAlign w:val="center"/>
          </w:tcPr>
          <w:p w:rsidR="004F237A" w:rsidRPr="004F237A" w:rsidRDefault="004F237A" w:rsidP="004F237A">
            <w:pPr>
              <w:jc w:val="center"/>
              <w:rPr>
                <w:rFonts w:eastAsia="Calibri"/>
                <w:sz w:val="22"/>
                <w:szCs w:val="22"/>
              </w:rPr>
            </w:pPr>
            <w:r w:rsidRPr="004F237A">
              <w:rPr>
                <w:rFonts w:eastAsia="Calibri"/>
                <w:sz w:val="22"/>
                <w:szCs w:val="22"/>
              </w:rPr>
              <w:t>Teršalų išmetimo (stacionariųjų taršos šaltinių veikimo) trukmė,</w:t>
            </w:r>
            <w:r>
              <w:rPr>
                <w:rFonts w:eastAsia="Calibri"/>
                <w:sz w:val="22"/>
                <w:szCs w:val="22"/>
              </w:rPr>
              <w:t xml:space="preserve"> </w:t>
            </w:r>
            <w:r w:rsidRPr="004F237A">
              <w:rPr>
                <w:rFonts w:eastAsia="Calibri"/>
                <w:sz w:val="22"/>
                <w:szCs w:val="22"/>
              </w:rPr>
              <w:t>val./m.</w:t>
            </w:r>
          </w:p>
        </w:tc>
      </w:tr>
      <w:tr w:rsidR="004F237A" w:rsidRPr="004F237A" w:rsidTr="004F237A">
        <w:trPr>
          <w:cantSplit/>
        </w:trPr>
        <w:tc>
          <w:tcPr>
            <w:tcW w:w="1163" w:type="dxa"/>
            <w:tcBorders>
              <w:top w:val="single" w:sz="4" w:space="0" w:color="auto"/>
              <w:left w:val="single" w:sz="4" w:space="0" w:color="auto"/>
              <w:bottom w:val="single" w:sz="4" w:space="0" w:color="auto"/>
              <w:right w:val="single" w:sz="4" w:space="0" w:color="auto"/>
            </w:tcBorders>
            <w:vAlign w:val="center"/>
          </w:tcPr>
          <w:p w:rsidR="004F237A" w:rsidRPr="004F237A" w:rsidRDefault="004F237A" w:rsidP="004F237A">
            <w:pPr>
              <w:jc w:val="center"/>
              <w:rPr>
                <w:rFonts w:eastAsia="Calibri"/>
                <w:sz w:val="22"/>
                <w:szCs w:val="22"/>
                <w:u w:val="single"/>
                <w:vertAlign w:val="superscript"/>
              </w:rPr>
            </w:pPr>
            <w:r w:rsidRPr="004F237A">
              <w:rPr>
                <w:rFonts w:eastAsia="Calibri"/>
                <w:sz w:val="22"/>
                <w:szCs w:val="22"/>
              </w:rPr>
              <w:t>Nr.</w:t>
            </w:r>
          </w:p>
        </w:tc>
        <w:tc>
          <w:tcPr>
            <w:tcW w:w="2127" w:type="dxa"/>
            <w:tcBorders>
              <w:top w:val="single" w:sz="4" w:space="0" w:color="auto"/>
              <w:left w:val="single" w:sz="4" w:space="0" w:color="auto"/>
              <w:bottom w:val="single" w:sz="4" w:space="0" w:color="auto"/>
              <w:right w:val="single" w:sz="4" w:space="0" w:color="auto"/>
            </w:tcBorders>
            <w:vAlign w:val="center"/>
          </w:tcPr>
          <w:p w:rsidR="004F237A" w:rsidRPr="004F237A" w:rsidRDefault="004F237A" w:rsidP="004F237A">
            <w:pPr>
              <w:jc w:val="center"/>
              <w:rPr>
                <w:rFonts w:eastAsia="Calibri"/>
                <w:sz w:val="22"/>
                <w:szCs w:val="22"/>
                <w:vertAlign w:val="superscript"/>
              </w:rPr>
            </w:pPr>
            <w:r w:rsidRPr="004F237A">
              <w:rPr>
                <w:rFonts w:eastAsia="Calibri"/>
                <w:sz w:val="22"/>
                <w:szCs w:val="22"/>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4F237A" w:rsidRPr="004F237A" w:rsidRDefault="004F237A" w:rsidP="004F237A">
            <w:pPr>
              <w:jc w:val="center"/>
              <w:rPr>
                <w:rFonts w:eastAsia="Calibri"/>
                <w:sz w:val="22"/>
                <w:szCs w:val="22"/>
              </w:rPr>
            </w:pPr>
            <w:r w:rsidRPr="004F237A">
              <w:rPr>
                <w:rFonts w:eastAsia="Calibri"/>
                <w:sz w:val="22"/>
                <w:szCs w:val="22"/>
              </w:rPr>
              <w:t>aukštis,</w:t>
            </w:r>
          </w:p>
          <w:p w:rsidR="004F237A" w:rsidRPr="004F237A" w:rsidRDefault="004F237A" w:rsidP="004F237A">
            <w:pPr>
              <w:jc w:val="center"/>
              <w:rPr>
                <w:rFonts w:eastAsia="Calibri"/>
                <w:sz w:val="22"/>
                <w:szCs w:val="22"/>
              </w:rPr>
            </w:pPr>
            <w:r w:rsidRPr="004F237A">
              <w:rPr>
                <w:rFonts w:eastAsia="Calibri"/>
                <w:sz w:val="22"/>
                <w:szCs w:val="22"/>
              </w:rPr>
              <w:t>m</w:t>
            </w:r>
          </w:p>
        </w:tc>
        <w:tc>
          <w:tcPr>
            <w:tcW w:w="1842" w:type="dxa"/>
            <w:tcBorders>
              <w:top w:val="single" w:sz="4" w:space="0" w:color="auto"/>
              <w:left w:val="single" w:sz="4" w:space="0" w:color="auto"/>
              <w:bottom w:val="single" w:sz="4" w:space="0" w:color="auto"/>
              <w:right w:val="single" w:sz="4" w:space="0" w:color="auto"/>
            </w:tcBorders>
            <w:vAlign w:val="center"/>
          </w:tcPr>
          <w:p w:rsidR="004F237A" w:rsidRPr="004F237A" w:rsidRDefault="004F237A" w:rsidP="004F237A">
            <w:pPr>
              <w:jc w:val="center"/>
              <w:rPr>
                <w:rFonts w:eastAsia="Calibri"/>
                <w:sz w:val="22"/>
                <w:szCs w:val="22"/>
              </w:rPr>
            </w:pPr>
            <w:r w:rsidRPr="004F237A">
              <w:rPr>
                <w:rFonts w:eastAsia="Calibri"/>
                <w:sz w:val="22"/>
                <w:szCs w:val="22"/>
              </w:rPr>
              <w:t>išėjimo angos matmenys, m</w:t>
            </w:r>
          </w:p>
        </w:tc>
        <w:tc>
          <w:tcPr>
            <w:tcW w:w="1849" w:type="dxa"/>
            <w:tcBorders>
              <w:top w:val="single" w:sz="4" w:space="0" w:color="auto"/>
              <w:left w:val="single" w:sz="4" w:space="0" w:color="auto"/>
              <w:bottom w:val="single" w:sz="4" w:space="0" w:color="auto"/>
              <w:right w:val="single" w:sz="4" w:space="0" w:color="auto"/>
            </w:tcBorders>
            <w:vAlign w:val="center"/>
          </w:tcPr>
          <w:p w:rsidR="004F237A" w:rsidRPr="004F237A" w:rsidRDefault="004F237A" w:rsidP="004F237A">
            <w:pPr>
              <w:jc w:val="center"/>
              <w:rPr>
                <w:rFonts w:eastAsia="Calibri"/>
                <w:sz w:val="22"/>
                <w:szCs w:val="22"/>
              </w:rPr>
            </w:pPr>
            <w:r w:rsidRPr="004F237A">
              <w:rPr>
                <w:rFonts w:eastAsia="Calibri"/>
                <w:sz w:val="22"/>
                <w:szCs w:val="22"/>
              </w:rPr>
              <w:t>srauto greitis,</w:t>
            </w:r>
          </w:p>
          <w:p w:rsidR="004F237A" w:rsidRPr="004F237A" w:rsidRDefault="004F237A" w:rsidP="004F237A">
            <w:pPr>
              <w:jc w:val="center"/>
              <w:rPr>
                <w:rFonts w:eastAsia="Calibri"/>
                <w:sz w:val="22"/>
                <w:szCs w:val="22"/>
              </w:rPr>
            </w:pPr>
            <w:r w:rsidRPr="004F237A">
              <w:rPr>
                <w:rFonts w:eastAsia="Calibri"/>
                <w:sz w:val="22"/>
                <w:szCs w:val="22"/>
              </w:rPr>
              <w:t>m/s</w:t>
            </w:r>
          </w:p>
        </w:tc>
        <w:tc>
          <w:tcPr>
            <w:tcW w:w="1512" w:type="dxa"/>
            <w:tcBorders>
              <w:top w:val="single" w:sz="4" w:space="0" w:color="auto"/>
              <w:left w:val="single" w:sz="4" w:space="0" w:color="auto"/>
              <w:bottom w:val="single" w:sz="4" w:space="0" w:color="auto"/>
              <w:right w:val="single" w:sz="4" w:space="0" w:color="auto"/>
            </w:tcBorders>
            <w:vAlign w:val="center"/>
          </w:tcPr>
          <w:p w:rsidR="004F237A" w:rsidRPr="004F237A" w:rsidRDefault="004F237A" w:rsidP="004F237A">
            <w:pPr>
              <w:jc w:val="center"/>
              <w:rPr>
                <w:rFonts w:eastAsia="Calibri"/>
                <w:sz w:val="22"/>
                <w:szCs w:val="22"/>
              </w:rPr>
            </w:pPr>
            <w:r w:rsidRPr="004F237A">
              <w:rPr>
                <w:rFonts w:eastAsia="Calibri"/>
                <w:sz w:val="22"/>
                <w:szCs w:val="22"/>
              </w:rPr>
              <w:t>temperatūra,</w:t>
            </w:r>
          </w:p>
          <w:p w:rsidR="004F237A" w:rsidRPr="004F237A" w:rsidRDefault="004F237A" w:rsidP="004F237A">
            <w:pPr>
              <w:jc w:val="center"/>
              <w:rPr>
                <w:rFonts w:eastAsia="Calibri"/>
                <w:sz w:val="22"/>
                <w:szCs w:val="22"/>
              </w:rPr>
            </w:pPr>
            <w:r w:rsidRPr="004F237A">
              <w:rPr>
                <w:rFonts w:eastAsia="Calibri"/>
                <w:sz w:val="22"/>
                <w:szCs w:val="22"/>
              </w:rPr>
              <w:t>º C</w:t>
            </w:r>
          </w:p>
        </w:tc>
        <w:tc>
          <w:tcPr>
            <w:tcW w:w="1459" w:type="dxa"/>
            <w:tcBorders>
              <w:top w:val="single" w:sz="4" w:space="0" w:color="auto"/>
              <w:left w:val="single" w:sz="4" w:space="0" w:color="auto"/>
              <w:bottom w:val="single" w:sz="4" w:space="0" w:color="auto"/>
              <w:right w:val="single" w:sz="4" w:space="0" w:color="auto"/>
            </w:tcBorders>
            <w:vAlign w:val="center"/>
          </w:tcPr>
          <w:p w:rsidR="004F237A" w:rsidRPr="004F237A" w:rsidRDefault="004F237A" w:rsidP="004F237A">
            <w:pPr>
              <w:jc w:val="center"/>
              <w:rPr>
                <w:rFonts w:eastAsia="Calibri"/>
                <w:sz w:val="22"/>
                <w:szCs w:val="22"/>
              </w:rPr>
            </w:pPr>
            <w:r w:rsidRPr="004F237A">
              <w:rPr>
                <w:rFonts w:eastAsia="Calibri"/>
                <w:sz w:val="22"/>
                <w:szCs w:val="22"/>
              </w:rPr>
              <w:t>tūrio debitas,</w:t>
            </w:r>
          </w:p>
          <w:p w:rsidR="004F237A" w:rsidRPr="004F237A" w:rsidRDefault="004F237A" w:rsidP="004F237A">
            <w:pPr>
              <w:jc w:val="center"/>
              <w:rPr>
                <w:rFonts w:eastAsia="Calibri"/>
                <w:sz w:val="22"/>
                <w:szCs w:val="22"/>
              </w:rPr>
            </w:pPr>
            <w:r w:rsidRPr="004F237A">
              <w:rPr>
                <w:rFonts w:eastAsia="Calibri"/>
                <w:sz w:val="22"/>
                <w:szCs w:val="22"/>
              </w:rPr>
              <w:t>Nm</w:t>
            </w:r>
            <w:r w:rsidRPr="004F237A">
              <w:rPr>
                <w:rFonts w:eastAsia="Calibri"/>
                <w:sz w:val="22"/>
                <w:szCs w:val="22"/>
                <w:vertAlign w:val="superscript"/>
              </w:rPr>
              <w:t>3</w:t>
            </w:r>
            <w:r w:rsidRPr="004F237A">
              <w:rPr>
                <w:rFonts w:eastAsia="Calibri"/>
                <w:sz w:val="22"/>
                <w:szCs w:val="22"/>
              </w:rPr>
              <w:t>/s</w:t>
            </w:r>
          </w:p>
        </w:tc>
        <w:tc>
          <w:tcPr>
            <w:tcW w:w="2835" w:type="dxa"/>
            <w:vMerge/>
            <w:tcBorders>
              <w:left w:val="single" w:sz="4" w:space="0" w:color="auto"/>
              <w:bottom w:val="single" w:sz="4" w:space="0" w:color="auto"/>
              <w:right w:val="single" w:sz="4" w:space="0" w:color="auto"/>
            </w:tcBorders>
            <w:vAlign w:val="center"/>
          </w:tcPr>
          <w:p w:rsidR="004F237A" w:rsidRPr="004F237A" w:rsidRDefault="004F237A" w:rsidP="004F237A">
            <w:pPr>
              <w:jc w:val="center"/>
              <w:rPr>
                <w:rFonts w:eastAsia="Calibri"/>
                <w:sz w:val="22"/>
                <w:szCs w:val="22"/>
              </w:rPr>
            </w:pPr>
          </w:p>
        </w:tc>
      </w:tr>
      <w:tr w:rsidR="00F0547A" w:rsidRPr="004F237A" w:rsidTr="004F237A">
        <w:trPr>
          <w:cantSplit/>
        </w:trPr>
        <w:tc>
          <w:tcPr>
            <w:tcW w:w="1163" w:type="dxa"/>
            <w:tcBorders>
              <w:top w:val="single" w:sz="4" w:space="0" w:color="auto"/>
              <w:left w:val="single" w:sz="4" w:space="0" w:color="auto"/>
              <w:bottom w:val="single" w:sz="4" w:space="0" w:color="auto"/>
              <w:right w:val="single" w:sz="4" w:space="0" w:color="auto"/>
            </w:tcBorders>
            <w:vAlign w:val="center"/>
          </w:tcPr>
          <w:p w:rsidR="00F0547A" w:rsidRPr="004F237A" w:rsidRDefault="003F3ECA" w:rsidP="004F237A">
            <w:pPr>
              <w:jc w:val="center"/>
              <w:rPr>
                <w:rFonts w:eastAsia="Calibri"/>
                <w:sz w:val="22"/>
                <w:szCs w:val="22"/>
              </w:rPr>
            </w:pPr>
            <w:r w:rsidRPr="004F237A">
              <w:rPr>
                <w:rFonts w:eastAsia="Calibri"/>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F0547A" w:rsidRPr="004F237A" w:rsidRDefault="003F3ECA" w:rsidP="004F237A">
            <w:pPr>
              <w:jc w:val="center"/>
              <w:rPr>
                <w:rFonts w:eastAsia="Calibri"/>
                <w:sz w:val="22"/>
                <w:szCs w:val="22"/>
              </w:rPr>
            </w:pPr>
            <w:r w:rsidRPr="004F237A">
              <w:rPr>
                <w:rFonts w:eastAsia="Calibri"/>
                <w:sz w:val="22"/>
                <w:szCs w:val="22"/>
              </w:rPr>
              <w:t>2</w:t>
            </w:r>
          </w:p>
        </w:tc>
        <w:tc>
          <w:tcPr>
            <w:tcW w:w="2126" w:type="dxa"/>
            <w:tcBorders>
              <w:top w:val="single" w:sz="4" w:space="0" w:color="auto"/>
              <w:left w:val="single" w:sz="4" w:space="0" w:color="auto"/>
              <w:bottom w:val="single" w:sz="4" w:space="0" w:color="auto"/>
              <w:right w:val="single" w:sz="4" w:space="0" w:color="auto"/>
            </w:tcBorders>
            <w:vAlign w:val="center"/>
          </w:tcPr>
          <w:p w:rsidR="00F0547A" w:rsidRPr="004F237A" w:rsidRDefault="003F3ECA" w:rsidP="004F237A">
            <w:pPr>
              <w:jc w:val="center"/>
              <w:rPr>
                <w:rFonts w:eastAsia="Calibri"/>
                <w:sz w:val="22"/>
                <w:szCs w:val="22"/>
              </w:rPr>
            </w:pPr>
            <w:r w:rsidRPr="004F237A">
              <w:rPr>
                <w:rFonts w:eastAsia="Calibri"/>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F0547A" w:rsidRPr="004F237A" w:rsidRDefault="003F3ECA" w:rsidP="004F237A">
            <w:pPr>
              <w:jc w:val="center"/>
              <w:rPr>
                <w:rFonts w:eastAsia="Calibri"/>
                <w:sz w:val="22"/>
                <w:szCs w:val="22"/>
              </w:rPr>
            </w:pPr>
            <w:r w:rsidRPr="004F237A">
              <w:rPr>
                <w:rFonts w:eastAsia="Calibri"/>
                <w:sz w:val="22"/>
                <w:szCs w:val="22"/>
              </w:rPr>
              <w:t>4</w:t>
            </w:r>
          </w:p>
        </w:tc>
        <w:tc>
          <w:tcPr>
            <w:tcW w:w="1849" w:type="dxa"/>
            <w:tcBorders>
              <w:top w:val="single" w:sz="4" w:space="0" w:color="auto"/>
              <w:left w:val="single" w:sz="4" w:space="0" w:color="auto"/>
              <w:bottom w:val="single" w:sz="4" w:space="0" w:color="auto"/>
              <w:right w:val="single" w:sz="4" w:space="0" w:color="auto"/>
            </w:tcBorders>
            <w:vAlign w:val="center"/>
          </w:tcPr>
          <w:p w:rsidR="00F0547A" w:rsidRPr="004F237A" w:rsidRDefault="003F3ECA" w:rsidP="004F237A">
            <w:pPr>
              <w:jc w:val="center"/>
              <w:rPr>
                <w:rFonts w:eastAsia="Calibri"/>
                <w:sz w:val="22"/>
                <w:szCs w:val="22"/>
              </w:rPr>
            </w:pPr>
            <w:r w:rsidRPr="004F237A">
              <w:rPr>
                <w:rFonts w:eastAsia="Calibri"/>
                <w:sz w:val="22"/>
                <w:szCs w:val="22"/>
              </w:rPr>
              <w:t>5</w:t>
            </w:r>
          </w:p>
        </w:tc>
        <w:tc>
          <w:tcPr>
            <w:tcW w:w="1512" w:type="dxa"/>
            <w:tcBorders>
              <w:top w:val="single" w:sz="4" w:space="0" w:color="auto"/>
              <w:left w:val="single" w:sz="4" w:space="0" w:color="auto"/>
              <w:bottom w:val="single" w:sz="4" w:space="0" w:color="auto"/>
              <w:right w:val="single" w:sz="4" w:space="0" w:color="auto"/>
            </w:tcBorders>
            <w:vAlign w:val="center"/>
          </w:tcPr>
          <w:p w:rsidR="00F0547A" w:rsidRPr="004F237A" w:rsidRDefault="003F3ECA" w:rsidP="004F237A">
            <w:pPr>
              <w:jc w:val="center"/>
              <w:rPr>
                <w:rFonts w:eastAsia="Calibri"/>
                <w:sz w:val="22"/>
                <w:szCs w:val="22"/>
              </w:rPr>
            </w:pPr>
            <w:r w:rsidRPr="004F237A">
              <w:rPr>
                <w:rFonts w:eastAsia="Calibri"/>
                <w:sz w:val="22"/>
                <w:szCs w:val="22"/>
              </w:rPr>
              <w:t>6</w:t>
            </w:r>
          </w:p>
        </w:tc>
        <w:tc>
          <w:tcPr>
            <w:tcW w:w="1459" w:type="dxa"/>
            <w:tcBorders>
              <w:top w:val="single" w:sz="4" w:space="0" w:color="auto"/>
              <w:left w:val="single" w:sz="4" w:space="0" w:color="auto"/>
              <w:bottom w:val="single" w:sz="4" w:space="0" w:color="auto"/>
              <w:right w:val="single" w:sz="4" w:space="0" w:color="auto"/>
            </w:tcBorders>
            <w:vAlign w:val="center"/>
          </w:tcPr>
          <w:p w:rsidR="00F0547A" w:rsidRPr="004F237A" w:rsidRDefault="003F3ECA" w:rsidP="004F237A">
            <w:pPr>
              <w:jc w:val="center"/>
              <w:rPr>
                <w:rFonts w:eastAsia="Calibri"/>
                <w:sz w:val="22"/>
                <w:szCs w:val="22"/>
              </w:rPr>
            </w:pPr>
            <w:r w:rsidRPr="004F237A">
              <w:rPr>
                <w:rFonts w:eastAsia="Calibri"/>
                <w:sz w:val="22"/>
                <w:szCs w:val="22"/>
              </w:rPr>
              <w:t>7</w:t>
            </w:r>
          </w:p>
        </w:tc>
        <w:tc>
          <w:tcPr>
            <w:tcW w:w="2835" w:type="dxa"/>
            <w:tcBorders>
              <w:top w:val="single" w:sz="4" w:space="0" w:color="auto"/>
              <w:left w:val="single" w:sz="4" w:space="0" w:color="auto"/>
              <w:bottom w:val="single" w:sz="4" w:space="0" w:color="auto"/>
              <w:right w:val="single" w:sz="4" w:space="0" w:color="auto"/>
            </w:tcBorders>
            <w:vAlign w:val="center"/>
          </w:tcPr>
          <w:p w:rsidR="00F0547A" w:rsidRPr="004F237A" w:rsidRDefault="003F3ECA" w:rsidP="004F237A">
            <w:pPr>
              <w:jc w:val="center"/>
              <w:rPr>
                <w:rFonts w:eastAsia="Calibri"/>
                <w:sz w:val="22"/>
                <w:szCs w:val="22"/>
              </w:rPr>
            </w:pPr>
            <w:r w:rsidRPr="004F237A">
              <w:rPr>
                <w:rFonts w:eastAsia="Calibri"/>
                <w:sz w:val="22"/>
                <w:szCs w:val="22"/>
              </w:rPr>
              <w:t>8</w:t>
            </w:r>
          </w:p>
        </w:tc>
      </w:tr>
      <w:tr w:rsidR="00123948" w:rsidRPr="004F237A" w:rsidTr="004F237A">
        <w:trPr>
          <w:cantSplit/>
        </w:trPr>
        <w:tc>
          <w:tcPr>
            <w:tcW w:w="1163" w:type="dxa"/>
            <w:vMerge w:val="restart"/>
            <w:tcBorders>
              <w:top w:val="single" w:sz="4" w:space="0" w:color="auto"/>
              <w:left w:val="single" w:sz="4" w:space="0" w:color="auto"/>
              <w:right w:val="single" w:sz="4" w:space="0" w:color="auto"/>
            </w:tcBorders>
            <w:vAlign w:val="center"/>
          </w:tcPr>
          <w:p w:rsidR="00123948" w:rsidRPr="004F237A" w:rsidRDefault="00123948" w:rsidP="004F237A">
            <w:pPr>
              <w:jc w:val="center"/>
              <w:rPr>
                <w:rFonts w:eastAsia="Calibri"/>
                <w:sz w:val="22"/>
                <w:szCs w:val="22"/>
                <w:lang w:val="en-GB"/>
              </w:rPr>
            </w:pPr>
            <w:r w:rsidRPr="004F237A">
              <w:rPr>
                <w:rFonts w:eastAsia="Calibri"/>
                <w:sz w:val="22"/>
                <w:szCs w:val="22"/>
              </w:rPr>
              <w:t>0</w:t>
            </w:r>
            <w:r w:rsidRPr="004F237A">
              <w:rPr>
                <w:rFonts w:eastAsia="Calibri"/>
                <w:sz w:val="22"/>
                <w:szCs w:val="22"/>
                <w:lang w:val="en-GB"/>
              </w:rPr>
              <w:t>12</w:t>
            </w:r>
          </w:p>
        </w:tc>
        <w:tc>
          <w:tcPr>
            <w:tcW w:w="2127" w:type="dxa"/>
            <w:vMerge w:val="restart"/>
            <w:tcBorders>
              <w:top w:val="single" w:sz="4" w:space="0" w:color="auto"/>
              <w:left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6056183,9</w:t>
            </w:r>
          </w:p>
          <w:p w:rsidR="00123948" w:rsidRPr="004F237A" w:rsidRDefault="00123948" w:rsidP="004F237A">
            <w:pPr>
              <w:jc w:val="center"/>
              <w:rPr>
                <w:rFonts w:eastAsia="Calibri"/>
                <w:sz w:val="22"/>
                <w:szCs w:val="22"/>
              </w:rPr>
            </w:pPr>
            <w:r w:rsidRPr="004F237A">
              <w:rPr>
                <w:rFonts w:eastAsia="Calibri"/>
                <w:sz w:val="22"/>
                <w:szCs w:val="22"/>
              </w:rPr>
              <w:t>573983,8</w:t>
            </w:r>
          </w:p>
        </w:tc>
        <w:tc>
          <w:tcPr>
            <w:tcW w:w="2126" w:type="dxa"/>
            <w:vMerge w:val="restart"/>
            <w:tcBorders>
              <w:top w:val="single" w:sz="4" w:space="0" w:color="auto"/>
              <w:left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12,0</w:t>
            </w:r>
          </w:p>
        </w:tc>
        <w:tc>
          <w:tcPr>
            <w:tcW w:w="1842" w:type="dxa"/>
            <w:vMerge w:val="restart"/>
            <w:tcBorders>
              <w:top w:val="single" w:sz="4" w:space="0" w:color="auto"/>
              <w:left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0,9</w:t>
            </w:r>
          </w:p>
        </w:tc>
        <w:tc>
          <w:tcPr>
            <w:tcW w:w="184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13,9</w:t>
            </w:r>
          </w:p>
        </w:tc>
        <w:tc>
          <w:tcPr>
            <w:tcW w:w="151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116</w:t>
            </w:r>
          </w:p>
        </w:tc>
        <w:tc>
          <w:tcPr>
            <w:tcW w:w="145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6,203</w:t>
            </w:r>
          </w:p>
        </w:tc>
        <w:tc>
          <w:tcPr>
            <w:tcW w:w="2835"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482</w:t>
            </w:r>
            <w:r w:rsidRPr="004F237A">
              <w:rPr>
                <w:rFonts w:eastAsia="Calibri"/>
                <w:sz w:val="22"/>
                <w:szCs w:val="22"/>
                <w:vertAlign w:val="superscript"/>
              </w:rPr>
              <w:t>[1]</w:t>
            </w:r>
          </w:p>
        </w:tc>
      </w:tr>
      <w:tr w:rsidR="00123948" w:rsidRPr="004F237A" w:rsidTr="004F237A">
        <w:trPr>
          <w:cantSplit/>
        </w:trPr>
        <w:tc>
          <w:tcPr>
            <w:tcW w:w="1163" w:type="dxa"/>
            <w:vMerge/>
            <w:tcBorders>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p>
        </w:tc>
        <w:tc>
          <w:tcPr>
            <w:tcW w:w="2127" w:type="dxa"/>
            <w:vMerge/>
            <w:tcBorders>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p>
        </w:tc>
        <w:tc>
          <w:tcPr>
            <w:tcW w:w="2126" w:type="dxa"/>
            <w:vMerge/>
            <w:tcBorders>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p>
        </w:tc>
        <w:tc>
          <w:tcPr>
            <w:tcW w:w="1842" w:type="dxa"/>
            <w:vMerge/>
            <w:tcBorders>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p>
        </w:tc>
        <w:tc>
          <w:tcPr>
            <w:tcW w:w="184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13,7</w:t>
            </w:r>
          </w:p>
        </w:tc>
        <w:tc>
          <w:tcPr>
            <w:tcW w:w="151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127</w:t>
            </w:r>
          </w:p>
        </w:tc>
        <w:tc>
          <w:tcPr>
            <w:tcW w:w="145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5,945</w:t>
            </w:r>
          </w:p>
        </w:tc>
        <w:tc>
          <w:tcPr>
            <w:tcW w:w="2835"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297</w:t>
            </w:r>
            <w:r w:rsidRPr="004F237A">
              <w:rPr>
                <w:rFonts w:eastAsia="Calibri"/>
                <w:sz w:val="22"/>
                <w:szCs w:val="22"/>
                <w:vertAlign w:val="superscript"/>
              </w:rPr>
              <w:t>[2]</w:t>
            </w:r>
          </w:p>
        </w:tc>
      </w:tr>
      <w:tr w:rsidR="00123948" w:rsidRPr="004F237A" w:rsidTr="004F237A">
        <w:trPr>
          <w:cantSplit/>
        </w:trPr>
        <w:tc>
          <w:tcPr>
            <w:tcW w:w="1163"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019</w:t>
            </w:r>
          </w:p>
        </w:tc>
        <w:tc>
          <w:tcPr>
            <w:tcW w:w="2127"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6056308,0</w:t>
            </w:r>
          </w:p>
          <w:p w:rsidR="00123948" w:rsidRPr="004F237A" w:rsidRDefault="00123948" w:rsidP="004F237A">
            <w:pPr>
              <w:jc w:val="center"/>
              <w:rPr>
                <w:rFonts w:eastAsia="Calibri"/>
                <w:sz w:val="22"/>
                <w:szCs w:val="22"/>
              </w:rPr>
            </w:pPr>
            <w:r w:rsidRPr="004F237A">
              <w:rPr>
                <w:rFonts w:eastAsia="Calibri"/>
                <w:sz w:val="22"/>
                <w:szCs w:val="22"/>
              </w:rPr>
              <w:t>573915,0</w:t>
            </w:r>
          </w:p>
        </w:tc>
        <w:tc>
          <w:tcPr>
            <w:tcW w:w="2126"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4,0</w:t>
            </w:r>
          </w:p>
        </w:tc>
        <w:tc>
          <w:tcPr>
            <w:tcW w:w="184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0,3</w:t>
            </w:r>
          </w:p>
        </w:tc>
        <w:tc>
          <w:tcPr>
            <w:tcW w:w="184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3,5</w:t>
            </w:r>
          </w:p>
        </w:tc>
        <w:tc>
          <w:tcPr>
            <w:tcW w:w="151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21</w:t>
            </w:r>
          </w:p>
        </w:tc>
        <w:tc>
          <w:tcPr>
            <w:tcW w:w="145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0,230</w:t>
            </w:r>
          </w:p>
        </w:tc>
        <w:tc>
          <w:tcPr>
            <w:tcW w:w="2835"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2032</w:t>
            </w:r>
          </w:p>
        </w:tc>
      </w:tr>
      <w:tr w:rsidR="00123948" w:rsidRPr="004F237A" w:rsidTr="004F237A">
        <w:trPr>
          <w:cantSplit/>
        </w:trPr>
        <w:tc>
          <w:tcPr>
            <w:tcW w:w="1163"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020</w:t>
            </w:r>
          </w:p>
        </w:tc>
        <w:tc>
          <w:tcPr>
            <w:tcW w:w="2127"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6056304,0</w:t>
            </w:r>
          </w:p>
          <w:p w:rsidR="00123948" w:rsidRPr="004F237A" w:rsidRDefault="00123948" w:rsidP="004F237A">
            <w:pPr>
              <w:jc w:val="center"/>
              <w:rPr>
                <w:rFonts w:eastAsia="Calibri"/>
                <w:sz w:val="22"/>
                <w:szCs w:val="22"/>
              </w:rPr>
            </w:pPr>
            <w:r w:rsidRPr="004F237A">
              <w:rPr>
                <w:rFonts w:eastAsia="Calibri"/>
                <w:sz w:val="22"/>
                <w:szCs w:val="22"/>
              </w:rPr>
              <w:t>573918,0</w:t>
            </w:r>
          </w:p>
        </w:tc>
        <w:tc>
          <w:tcPr>
            <w:tcW w:w="2126"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4,0</w:t>
            </w:r>
          </w:p>
        </w:tc>
        <w:tc>
          <w:tcPr>
            <w:tcW w:w="184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0,3</w:t>
            </w:r>
          </w:p>
        </w:tc>
        <w:tc>
          <w:tcPr>
            <w:tcW w:w="184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5,9</w:t>
            </w:r>
          </w:p>
        </w:tc>
        <w:tc>
          <w:tcPr>
            <w:tcW w:w="151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24</w:t>
            </w:r>
          </w:p>
        </w:tc>
        <w:tc>
          <w:tcPr>
            <w:tcW w:w="145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0,383</w:t>
            </w:r>
          </w:p>
        </w:tc>
        <w:tc>
          <w:tcPr>
            <w:tcW w:w="2835"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2032</w:t>
            </w:r>
          </w:p>
        </w:tc>
      </w:tr>
      <w:tr w:rsidR="00123948" w:rsidRPr="004F237A" w:rsidTr="004F237A">
        <w:trPr>
          <w:cantSplit/>
        </w:trPr>
        <w:tc>
          <w:tcPr>
            <w:tcW w:w="1163"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021</w:t>
            </w:r>
          </w:p>
        </w:tc>
        <w:tc>
          <w:tcPr>
            <w:tcW w:w="2127"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6056313,0</w:t>
            </w:r>
          </w:p>
          <w:p w:rsidR="00123948" w:rsidRPr="004F237A" w:rsidRDefault="00123948" w:rsidP="004F237A">
            <w:pPr>
              <w:jc w:val="center"/>
              <w:rPr>
                <w:rFonts w:eastAsia="Calibri"/>
                <w:sz w:val="22"/>
                <w:szCs w:val="22"/>
              </w:rPr>
            </w:pPr>
            <w:r w:rsidRPr="004F237A">
              <w:rPr>
                <w:rFonts w:eastAsia="Calibri"/>
                <w:sz w:val="22"/>
                <w:szCs w:val="22"/>
              </w:rPr>
              <w:t>573921,0</w:t>
            </w:r>
          </w:p>
        </w:tc>
        <w:tc>
          <w:tcPr>
            <w:tcW w:w="2126"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3,5</w:t>
            </w:r>
          </w:p>
        </w:tc>
        <w:tc>
          <w:tcPr>
            <w:tcW w:w="184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0,3</w:t>
            </w:r>
          </w:p>
        </w:tc>
        <w:tc>
          <w:tcPr>
            <w:tcW w:w="184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3,5</w:t>
            </w:r>
          </w:p>
        </w:tc>
        <w:tc>
          <w:tcPr>
            <w:tcW w:w="151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21</w:t>
            </w:r>
          </w:p>
        </w:tc>
        <w:tc>
          <w:tcPr>
            <w:tcW w:w="145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0,230</w:t>
            </w:r>
          </w:p>
        </w:tc>
        <w:tc>
          <w:tcPr>
            <w:tcW w:w="2835"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2032</w:t>
            </w:r>
          </w:p>
        </w:tc>
      </w:tr>
      <w:tr w:rsidR="00123948" w:rsidRPr="004F237A" w:rsidTr="004F237A">
        <w:trPr>
          <w:cantSplit/>
        </w:trPr>
        <w:tc>
          <w:tcPr>
            <w:tcW w:w="1163"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022</w:t>
            </w:r>
          </w:p>
        </w:tc>
        <w:tc>
          <w:tcPr>
            <w:tcW w:w="2127"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6056252,0</w:t>
            </w:r>
          </w:p>
          <w:p w:rsidR="00123948" w:rsidRPr="004F237A" w:rsidRDefault="00123948" w:rsidP="004F237A">
            <w:pPr>
              <w:jc w:val="center"/>
              <w:rPr>
                <w:rFonts w:eastAsia="Calibri"/>
                <w:sz w:val="22"/>
                <w:szCs w:val="22"/>
              </w:rPr>
            </w:pPr>
            <w:r w:rsidRPr="004F237A">
              <w:rPr>
                <w:rFonts w:eastAsia="Calibri"/>
                <w:sz w:val="22"/>
                <w:szCs w:val="22"/>
              </w:rPr>
              <w:t>574026,0</w:t>
            </w:r>
          </w:p>
        </w:tc>
        <w:tc>
          <w:tcPr>
            <w:tcW w:w="2126"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17,0</w:t>
            </w:r>
          </w:p>
        </w:tc>
        <w:tc>
          <w:tcPr>
            <w:tcW w:w="184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0,2</w:t>
            </w:r>
          </w:p>
        </w:tc>
        <w:tc>
          <w:tcPr>
            <w:tcW w:w="184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4,2</w:t>
            </w:r>
          </w:p>
        </w:tc>
        <w:tc>
          <w:tcPr>
            <w:tcW w:w="151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20</w:t>
            </w:r>
          </w:p>
        </w:tc>
        <w:tc>
          <w:tcPr>
            <w:tcW w:w="145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0,123</w:t>
            </w:r>
          </w:p>
        </w:tc>
        <w:tc>
          <w:tcPr>
            <w:tcW w:w="2835"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120</w:t>
            </w:r>
          </w:p>
        </w:tc>
      </w:tr>
      <w:tr w:rsidR="00123948" w:rsidRPr="004F237A" w:rsidTr="004F237A">
        <w:trPr>
          <w:cantSplit/>
        </w:trPr>
        <w:tc>
          <w:tcPr>
            <w:tcW w:w="1163"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601</w:t>
            </w:r>
          </w:p>
        </w:tc>
        <w:tc>
          <w:tcPr>
            <w:tcW w:w="2127"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6056171,0</w:t>
            </w:r>
          </w:p>
          <w:p w:rsidR="00123948" w:rsidRPr="004F237A" w:rsidRDefault="00123948" w:rsidP="004F237A">
            <w:pPr>
              <w:jc w:val="center"/>
              <w:rPr>
                <w:rFonts w:eastAsia="Calibri"/>
                <w:sz w:val="22"/>
                <w:szCs w:val="22"/>
              </w:rPr>
            </w:pPr>
            <w:r w:rsidRPr="004F237A">
              <w:rPr>
                <w:rFonts w:eastAsia="Calibri"/>
                <w:sz w:val="22"/>
                <w:szCs w:val="22"/>
              </w:rPr>
              <w:t>573986,6</w:t>
            </w:r>
          </w:p>
        </w:tc>
        <w:tc>
          <w:tcPr>
            <w:tcW w:w="2126"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10,0</w:t>
            </w:r>
          </w:p>
        </w:tc>
        <w:tc>
          <w:tcPr>
            <w:tcW w:w="184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0,5</w:t>
            </w:r>
          </w:p>
        </w:tc>
        <w:tc>
          <w:tcPr>
            <w:tcW w:w="184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5,0</w:t>
            </w:r>
          </w:p>
        </w:tc>
        <w:tc>
          <w:tcPr>
            <w:tcW w:w="151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w:t>
            </w:r>
          </w:p>
        </w:tc>
        <w:tc>
          <w:tcPr>
            <w:tcW w:w="145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0,981</w:t>
            </w:r>
          </w:p>
        </w:tc>
        <w:tc>
          <w:tcPr>
            <w:tcW w:w="2835"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5160</w:t>
            </w:r>
          </w:p>
        </w:tc>
      </w:tr>
      <w:tr w:rsidR="00123948" w:rsidRPr="004F237A" w:rsidTr="004F237A">
        <w:trPr>
          <w:cantSplit/>
        </w:trPr>
        <w:tc>
          <w:tcPr>
            <w:tcW w:w="1163"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605</w:t>
            </w:r>
          </w:p>
        </w:tc>
        <w:tc>
          <w:tcPr>
            <w:tcW w:w="2127"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6056216,0</w:t>
            </w:r>
          </w:p>
          <w:p w:rsidR="00123948" w:rsidRPr="004F237A" w:rsidRDefault="00123948" w:rsidP="004F237A">
            <w:pPr>
              <w:jc w:val="center"/>
              <w:rPr>
                <w:rFonts w:eastAsia="Calibri"/>
                <w:sz w:val="22"/>
                <w:szCs w:val="22"/>
              </w:rPr>
            </w:pPr>
            <w:r w:rsidRPr="004F237A">
              <w:rPr>
                <w:rFonts w:eastAsia="Calibri"/>
                <w:sz w:val="22"/>
                <w:szCs w:val="22"/>
              </w:rPr>
              <w:t>574033,0</w:t>
            </w:r>
          </w:p>
        </w:tc>
        <w:tc>
          <w:tcPr>
            <w:tcW w:w="2126"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10,0</w:t>
            </w:r>
          </w:p>
        </w:tc>
        <w:tc>
          <w:tcPr>
            <w:tcW w:w="184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0,5</w:t>
            </w:r>
          </w:p>
        </w:tc>
        <w:tc>
          <w:tcPr>
            <w:tcW w:w="184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5,0</w:t>
            </w:r>
          </w:p>
        </w:tc>
        <w:tc>
          <w:tcPr>
            <w:tcW w:w="151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w:t>
            </w:r>
          </w:p>
        </w:tc>
        <w:tc>
          <w:tcPr>
            <w:tcW w:w="145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0,981</w:t>
            </w:r>
          </w:p>
        </w:tc>
        <w:tc>
          <w:tcPr>
            <w:tcW w:w="2835"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779</w:t>
            </w:r>
          </w:p>
        </w:tc>
      </w:tr>
      <w:tr w:rsidR="00123948" w:rsidRPr="004F237A" w:rsidTr="004F237A">
        <w:trPr>
          <w:cantSplit/>
        </w:trPr>
        <w:tc>
          <w:tcPr>
            <w:tcW w:w="1163"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607</w:t>
            </w:r>
          </w:p>
        </w:tc>
        <w:tc>
          <w:tcPr>
            <w:tcW w:w="2127"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6056161,0</w:t>
            </w:r>
          </w:p>
          <w:p w:rsidR="00123948" w:rsidRPr="004F237A" w:rsidRDefault="00123948" w:rsidP="004F237A">
            <w:pPr>
              <w:jc w:val="center"/>
              <w:rPr>
                <w:rFonts w:eastAsia="Calibri"/>
                <w:sz w:val="22"/>
                <w:szCs w:val="22"/>
              </w:rPr>
            </w:pPr>
            <w:r w:rsidRPr="004F237A">
              <w:rPr>
                <w:rFonts w:eastAsia="Calibri"/>
                <w:sz w:val="22"/>
                <w:szCs w:val="22"/>
              </w:rPr>
              <w:t>573988,7</w:t>
            </w:r>
          </w:p>
        </w:tc>
        <w:tc>
          <w:tcPr>
            <w:tcW w:w="2126"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10,0</w:t>
            </w:r>
          </w:p>
        </w:tc>
        <w:tc>
          <w:tcPr>
            <w:tcW w:w="184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0,5</w:t>
            </w:r>
          </w:p>
        </w:tc>
        <w:tc>
          <w:tcPr>
            <w:tcW w:w="184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5,0</w:t>
            </w:r>
          </w:p>
        </w:tc>
        <w:tc>
          <w:tcPr>
            <w:tcW w:w="151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w:t>
            </w:r>
          </w:p>
        </w:tc>
        <w:tc>
          <w:tcPr>
            <w:tcW w:w="145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0,981</w:t>
            </w:r>
          </w:p>
        </w:tc>
        <w:tc>
          <w:tcPr>
            <w:tcW w:w="2835"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3285</w:t>
            </w:r>
          </w:p>
        </w:tc>
      </w:tr>
      <w:tr w:rsidR="00123948" w:rsidRPr="004F237A" w:rsidTr="004F237A">
        <w:trPr>
          <w:cantSplit/>
        </w:trPr>
        <w:tc>
          <w:tcPr>
            <w:tcW w:w="1163"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608</w:t>
            </w:r>
          </w:p>
        </w:tc>
        <w:tc>
          <w:tcPr>
            <w:tcW w:w="2127"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6056184,9</w:t>
            </w:r>
          </w:p>
          <w:p w:rsidR="00123948" w:rsidRPr="004F237A" w:rsidRDefault="00123948" w:rsidP="004F237A">
            <w:pPr>
              <w:jc w:val="center"/>
              <w:rPr>
                <w:rFonts w:eastAsia="Calibri"/>
                <w:sz w:val="22"/>
                <w:szCs w:val="22"/>
              </w:rPr>
            </w:pPr>
            <w:r w:rsidRPr="004F237A">
              <w:rPr>
                <w:rFonts w:eastAsia="Calibri"/>
                <w:sz w:val="22"/>
                <w:szCs w:val="22"/>
              </w:rPr>
              <w:t>573982,9</w:t>
            </w:r>
          </w:p>
        </w:tc>
        <w:tc>
          <w:tcPr>
            <w:tcW w:w="2126"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10,0</w:t>
            </w:r>
          </w:p>
        </w:tc>
        <w:tc>
          <w:tcPr>
            <w:tcW w:w="184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0,5</w:t>
            </w:r>
          </w:p>
        </w:tc>
        <w:tc>
          <w:tcPr>
            <w:tcW w:w="184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5,0</w:t>
            </w:r>
          </w:p>
        </w:tc>
        <w:tc>
          <w:tcPr>
            <w:tcW w:w="151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w:t>
            </w:r>
          </w:p>
        </w:tc>
        <w:tc>
          <w:tcPr>
            <w:tcW w:w="145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0,981</w:t>
            </w:r>
          </w:p>
        </w:tc>
        <w:tc>
          <w:tcPr>
            <w:tcW w:w="2835" w:type="dxa"/>
            <w:tcBorders>
              <w:top w:val="single" w:sz="4" w:space="0" w:color="auto"/>
              <w:left w:val="single" w:sz="4" w:space="0" w:color="auto"/>
              <w:bottom w:val="single" w:sz="4" w:space="0" w:color="auto"/>
              <w:right w:val="single" w:sz="4" w:space="0" w:color="auto"/>
            </w:tcBorders>
            <w:vAlign w:val="center"/>
          </w:tcPr>
          <w:p w:rsidR="00123948" w:rsidRPr="004F237A" w:rsidRDefault="004F237A" w:rsidP="004F237A">
            <w:pPr>
              <w:jc w:val="center"/>
              <w:rPr>
                <w:rFonts w:eastAsia="Calibri"/>
                <w:sz w:val="22"/>
                <w:szCs w:val="22"/>
              </w:rPr>
            </w:pPr>
            <w:r w:rsidRPr="004F237A">
              <w:rPr>
                <w:rFonts w:eastAsia="Calibri"/>
                <w:sz w:val="22"/>
                <w:szCs w:val="22"/>
              </w:rPr>
              <w:t>5040</w:t>
            </w:r>
          </w:p>
        </w:tc>
      </w:tr>
      <w:tr w:rsidR="00123948" w:rsidRPr="004F237A" w:rsidTr="004F237A">
        <w:trPr>
          <w:cantSplit/>
        </w:trPr>
        <w:tc>
          <w:tcPr>
            <w:tcW w:w="1163"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614</w:t>
            </w:r>
          </w:p>
        </w:tc>
        <w:tc>
          <w:tcPr>
            <w:tcW w:w="2127"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6056229,0</w:t>
            </w:r>
          </w:p>
          <w:p w:rsidR="00123948" w:rsidRPr="004F237A" w:rsidRDefault="00123948" w:rsidP="004F237A">
            <w:pPr>
              <w:jc w:val="center"/>
              <w:rPr>
                <w:rFonts w:eastAsia="Calibri"/>
                <w:sz w:val="22"/>
                <w:szCs w:val="22"/>
              </w:rPr>
            </w:pPr>
            <w:r w:rsidRPr="004F237A">
              <w:rPr>
                <w:rFonts w:eastAsia="Calibri"/>
                <w:sz w:val="22"/>
                <w:szCs w:val="22"/>
              </w:rPr>
              <w:t>574021,0</w:t>
            </w:r>
          </w:p>
        </w:tc>
        <w:tc>
          <w:tcPr>
            <w:tcW w:w="2126"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10,0</w:t>
            </w:r>
          </w:p>
        </w:tc>
        <w:tc>
          <w:tcPr>
            <w:tcW w:w="184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0,5</w:t>
            </w:r>
          </w:p>
        </w:tc>
        <w:tc>
          <w:tcPr>
            <w:tcW w:w="184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5,0</w:t>
            </w:r>
          </w:p>
        </w:tc>
        <w:tc>
          <w:tcPr>
            <w:tcW w:w="151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w:t>
            </w:r>
          </w:p>
        </w:tc>
        <w:tc>
          <w:tcPr>
            <w:tcW w:w="145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0,981</w:t>
            </w:r>
          </w:p>
        </w:tc>
        <w:tc>
          <w:tcPr>
            <w:tcW w:w="2835" w:type="dxa"/>
            <w:tcBorders>
              <w:top w:val="single" w:sz="4" w:space="0" w:color="auto"/>
              <w:left w:val="single" w:sz="4" w:space="0" w:color="auto"/>
              <w:bottom w:val="single" w:sz="4" w:space="0" w:color="auto"/>
              <w:right w:val="single" w:sz="4" w:space="0" w:color="auto"/>
            </w:tcBorders>
            <w:vAlign w:val="center"/>
          </w:tcPr>
          <w:p w:rsidR="00123948" w:rsidRPr="004F237A" w:rsidRDefault="004F237A" w:rsidP="004F237A">
            <w:pPr>
              <w:jc w:val="center"/>
              <w:rPr>
                <w:rFonts w:eastAsia="Calibri"/>
                <w:sz w:val="22"/>
                <w:szCs w:val="22"/>
              </w:rPr>
            </w:pPr>
            <w:r w:rsidRPr="004F237A">
              <w:rPr>
                <w:rFonts w:eastAsia="Calibri"/>
                <w:sz w:val="22"/>
                <w:szCs w:val="22"/>
              </w:rPr>
              <w:t>779</w:t>
            </w:r>
          </w:p>
        </w:tc>
      </w:tr>
      <w:tr w:rsidR="00123948" w:rsidRPr="004F237A" w:rsidTr="004F237A">
        <w:trPr>
          <w:cantSplit/>
        </w:trPr>
        <w:tc>
          <w:tcPr>
            <w:tcW w:w="1163"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617</w:t>
            </w:r>
          </w:p>
        </w:tc>
        <w:tc>
          <w:tcPr>
            <w:tcW w:w="2127"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6056181,6</w:t>
            </w:r>
          </w:p>
          <w:p w:rsidR="00123948" w:rsidRPr="004F237A" w:rsidRDefault="00123948" w:rsidP="004F237A">
            <w:pPr>
              <w:jc w:val="center"/>
              <w:rPr>
                <w:rFonts w:eastAsia="Calibri"/>
                <w:sz w:val="22"/>
                <w:szCs w:val="22"/>
              </w:rPr>
            </w:pPr>
            <w:r w:rsidRPr="004F237A">
              <w:rPr>
                <w:rFonts w:eastAsia="Calibri"/>
                <w:sz w:val="22"/>
                <w:szCs w:val="22"/>
              </w:rPr>
              <w:t>573983,8</w:t>
            </w:r>
          </w:p>
        </w:tc>
        <w:tc>
          <w:tcPr>
            <w:tcW w:w="2126"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10,0</w:t>
            </w:r>
          </w:p>
        </w:tc>
        <w:tc>
          <w:tcPr>
            <w:tcW w:w="184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0,5</w:t>
            </w:r>
          </w:p>
        </w:tc>
        <w:tc>
          <w:tcPr>
            <w:tcW w:w="184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5,0</w:t>
            </w:r>
          </w:p>
        </w:tc>
        <w:tc>
          <w:tcPr>
            <w:tcW w:w="151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w:t>
            </w:r>
          </w:p>
        </w:tc>
        <w:tc>
          <w:tcPr>
            <w:tcW w:w="145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0,981</w:t>
            </w:r>
          </w:p>
        </w:tc>
        <w:tc>
          <w:tcPr>
            <w:tcW w:w="2835" w:type="dxa"/>
            <w:tcBorders>
              <w:top w:val="single" w:sz="4" w:space="0" w:color="auto"/>
              <w:left w:val="single" w:sz="4" w:space="0" w:color="auto"/>
              <w:bottom w:val="single" w:sz="4" w:space="0" w:color="auto"/>
              <w:right w:val="single" w:sz="4" w:space="0" w:color="auto"/>
            </w:tcBorders>
            <w:vAlign w:val="center"/>
          </w:tcPr>
          <w:p w:rsidR="00123948" w:rsidRPr="004F237A" w:rsidRDefault="004F237A" w:rsidP="004F237A">
            <w:pPr>
              <w:jc w:val="center"/>
              <w:rPr>
                <w:rFonts w:eastAsia="Calibri"/>
                <w:sz w:val="22"/>
                <w:szCs w:val="22"/>
              </w:rPr>
            </w:pPr>
            <w:r w:rsidRPr="004F237A">
              <w:rPr>
                <w:rFonts w:eastAsia="Calibri"/>
                <w:sz w:val="22"/>
                <w:szCs w:val="22"/>
              </w:rPr>
              <w:t>88</w:t>
            </w:r>
          </w:p>
        </w:tc>
      </w:tr>
      <w:tr w:rsidR="00123948" w:rsidRPr="004F237A" w:rsidTr="004F237A">
        <w:trPr>
          <w:cantSplit/>
        </w:trPr>
        <w:tc>
          <w:tcPr>
            <w:tcW w:w="1163"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618</w:t>
            </w:r>
          </w:p>
        </w:tc>
        <w:tc>
          <w:tcPr>
            <w:tcW w:w="2127" w:type="dxa"/>
            <w:tcBorders>
              <w:top w:val="single" w:sz="4" w:space="0" w:color="auto"/>
              <w:left w:val="single" w:sz="4" w:space="0" w:color="auto"/>
              <w:bottom w:val="single" w:sz="4" w:space="0" w:color="auto"/>
              <w:right w:val="single" w:sz="4" w:space="0" w:color="auto"/>
            </w:tcBorders>
            <w:vAlign w:val="center"/>
          </w:tcPr>
          <w:p w:rsidR="00123948" w:rsidRPr="004F237A" w:rsidRDefault="004F237A" w:rsidP="004F237A">
            <w:pPr>
              <w:jc w:val="center"/>
              <w:rPr>
                <w:rFonts w:eastAsia="Calibri"/>
                <w:sz w:val="22"/>
                <w:szCs w:val="22"/>
              </w:rPr>
            </w:pPr>
            <w:r w:rsidRPr="004F237A">
              <w:rPr>
                <w:rFonts w:eastAsia="Calibri"/>
                <w:sz w:val="22"/>
                <w:szCs w:val="22"/>
              </w:rPr>
              <w:t>6056194,7</w:t>
            </w:r>
          </w:p>
          <w:p w:rsidR="004F237A" w:rsidRPr="004F237A" w:rsidRDefault="004F237A" w:rsidP="004F237A">
            <w:pPr>
              <w:jc w:val="center"/>
              <w:rPr>
                <w:rFonts w:eastAsia="Calibri"/>
                <w:sz w:val="22"/>
                <w:szCs w:val="22"/>
              </w:rPr>
            </w:pPr>
            <w:r w:rsidRPr="004F237A">
              <w:rPr>
                <w:rFonts w:eastAsia="Calibri"/>
                <w:sz w:val="22"/>
                <w:szCs w:val="22"/>
              </w:rPr>
              <w:t>573938,9</w:t>
            </w:r>
          </w:p>
        </w:tc>
        <w:tc>
          <w:tcPr>
            <w:tcW w:w="2126"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10,0</w:t>
            </w:r>
          </w:p>
        </w:tc>
        <w:tc>
          <w:tcPr>
            <w:tcW w:w="184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0,5</w:t>
            </w:r>
          </w:p>
        </w:tc>
        <w:tc>
          <w:tcPr>
            <w:tcW w:w="184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5,0</w:t>
            </w:r>
          </w:p>
        </w:tc>
        <w:tc>
          <w:tcPr>
            <w:tcW w:w="1512"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w:t>
            </w:r>
          </w:p>
        </w:tc>
        <w:tc>
          <w:tcPr>
            <w:tcW w:w="1459" w:type="dxa"/>
            <w:tcBorders>
              <w:top w:val="single" w:sz="4" w:space="0" w:color="auto"/>
              <w:left w:val="single" w:sz="4" w:space="0" w:color="auto"/>
              <w:bottom w:val="single" w:sz="4" w:space="0" w:color="auto"/>
              <w:right w:val="single" w:sz="4" w:space="0" w:color="auto"/>
            </w:tcBorders>
            <w:vAlign w:val="center"/>
          </w:tcPr>
          <w:p w:rsidR="00123948" w:rsidRPr="004F237A" w:rsidRDefault="00123948" w:rsidP="004F237A">
            <w:pPr>
              <w:jc w:val="center"/>
              <w:rPr>
                <w:rFonts w:eastAsia="Calibri"/>
                <w:sz w:val="22"/>
                <w:szCs w:val="22"/>
              </w:rPr>
            </w:pPr>
            <w:r w:rsidRPr="004F237A">
              <w:rPr>
                <w:rFonts w:eastAsia="Calibri"/>
                <w:sz w:val="22"/>
                <w:szCs w:val="22"/>
              </w:rPr>
              <w:t>0,981</w:t>
            </w:r>
          </w:p>
        </w:tc>
        <w:tc>
          <w:tcPr>
            <w:tcW w:w="2835" w:type="dxa"/>
            <w:tcBorders>
              <w:top w:val="single" w:sz="4" w:space="0" w:color="auto"/>
              <w:left w:val="single" w:sz="4" w:space="0" w:color="auto"/>
              <w:bottom w:val="single" w:sz="4" w:space="0" w:color="auto"/>
              <w:right w:val="single" w:sz="4" w:space="0" w:color="auto"/>
            </w:tcBorders>
            <w:vAlign w:val="center"/>
          </w:tcPr>
          <w:p w:rsidR="00123948" w:rsidRPr="004F237A" w:rsidRDefault="004F237A" w:rsidP="004F237A">
            <w:pPr>
              <w:jc w:val="center"/>
              <w:rPr>
                <w:rFonts w:eastAsia="Calibri"/>
                <w:sz w:val="22"/>
                <w:szCs w:val="22"/>
              </w:rPr>
            </w:pPr>
            <w:r w:rsidRPr="004F237A">
              <w:rPr>
                <w:rFonts w:eastAsia="Calibri"/>
                <w:sz w:val="22"/>
                <w:szCs w:val="22"/>
              </w:rPr>
              <w:t>625</w:t>
            </w:r>
          </w:p>
        </w:tc>
      </w:tr>
    </w:tbl>
    <w:p w:rsidR="00F0547A" w:rsidRPr="00472BF5" w:rsidRDefault="004E031E" w:rsidP="004F237A">
      <w:pPr>
        <w:jc w:val="both"/>
        <w:rPr>
          <w:rFonts w:eastAsia="Calibri"/>
          <w:sz w:val="20"/>
        </w:rPr>
      </w:pPr>
      <w:r w:rsidRPr="00472BF5">
        <w:rPr>
          <w:rFonts w:eastAsia="Calibri"/>
          <w:sz w:val="20"/>
          <w:vertAlign w:val="superscript"/>
        </w:rPr>
        <w:t>[1]</w:t>
      </w:r>
      <w:r w:rsidR="00472BF5" w:rsidRPr="00472BF5">
        <w:rPr>
          <w:rFonts w:eastAsia="Calibri"/>
          <w:sz w:val="20"/>
        </w:rPr>
        <w:t>- gaminant įprastą asfaltą</w:t>
      </w:r>
    </w:p>
    <w:p w:rsidR="004E031E" w:rsidRDefault="00472BF5" w:rsidP="004F237A">
      <w:pPr>
        <w:jc w:val="both"/>
        <w:rPr>
          <w:rFonts w:eastAsia="Calibri"/>
          <w:sz w:val="20"/>
          <w:lang w:val="en-GB"/>
        </w:rPr>
      </w:pPr>
      <w:r w:rsidRPr="00472BF5">
        <w:rPr>
          <w:rFonts w:eastAsia="Calibri"/>
          <w:sz w:val="20"/>
          <w:vertAlign w:val="superscript"/>
          <w:lang w:val="en-GB"/>
        </w:rPr>
        <w:t>[2]</w:t>
      </w:r>
      <w:r w:rsidRPr="00472BF5">
        <w:rPr>
          <w:rFonts w:eastAsia="Calibri"/>
          <w:sz w:val="20"/>
          <w:lang w:val="en-GB"/>
        </w:rPr>
        <w:t xml:space="preserve">- </w:t>
      </w:r>
      <w:proofErr w:type="spellStart"/>
      <w:proofErr w:type="gramStart"/>
      <w:r w:rsidRPr="00472BF5">
        <w:rPr>
          <w:rFonts w:eastAsia="Calibri"/>
          <w:sz w:val="20"/>
          <w:lang w:val="en-GB"/>
        </w:rPr>
        <w:t>gaminant</w:t>
      </w:r>
      <w:proofErr w:type="spellEnd"/>
      <w:proofErr w:type="gramEnd"/>
      <w:r w:rsidRPr="00472BF5">
        <w:rPr>
          <w:rFonts w:eastAsia="Calibri"/>
          <w:sz w:val="20"/>
          <w:lang w:val="en-GB"/>
        </w:rPr>
        <w:t xml:space="preserve"> </w:t>
      </w:r>
      <w:proofErr w:type="spellStart"/>
      <w:r w:rsidRPr="00472BF5">
        <w:rPr>
          <w:rFonts w:eastAsia="Calibri"/>
          <w:sz w:val="20"/>
          <w:lang w:val="en-GB"/>
        </w:rPr>
        <w:t>su</w:t>
      </w:r>
      <w:proofErr w:type="spellEnd"/>
      <w:r w:rsidRPr="00472BF5">
        <w:rPr>
          <w:rFonts w:eastAsia="Calibri"/>
          <w:sz w:val="20"/>
          <w:lang w:val="en-GB"/>
        </w:rPr>
        <w:t xml:space="preserve"> </w:t>
      </w:r>
      <w:proofErr w:type="spellStart"/>
      <w:r w:rsidRPr="00472BF5">
        <w:rPr>
          <w:rFonts w:eastAsia="Calibri"/>
          <w:sz w:val="20"/>
          <w:lang w:val="en-GB"/>
        </w:rPr>
        <w:t>frezuoto</w:t>
      </w:r>
      <w:proofErr w:type="spellEnd"/>
      <w:r w:rsidRPr="00472BF5">
        <w:rPr>
          <w:rFonts w:eastAsia="Calibri"/>
          <w:sz w:val="20"/>
          <w:lang w:val="en-GB"/>
        </w:rPr>
        <w:t xml:space="preserve"> </w:t>
      </w:r>
      <w:proofErr w:type="spellStart"/>
      <w:r w:rsidRPr="00472BF5">
        <w:rPr>
          <w:rFonts w:eastAsia="Calibri"/>
          <w:sz w:val="20"/>
          <w:lang w:val="en-GB"/>
        </w:rPr>
        <w:t>asfalto</w:t>
      </w:r>
      <w:proofErr w:type="spellEnd"/>
      <w:r w:rsidRPr="00472BF5">
        <w:rPr>
          <w:rFonts w:eastAsia="Calibri"/>
          <w:sz w:val="20"/>
          <w:lang w:val="en-GB"/>
        </w:rPr>
        <w:t xml:space="preserve"> </w:t>
      </w:r>
      <w:proofErr w:type="spellStart"/>
      <w:r w:rsidRPr="00472BF5">
        <w:rPr>
          <w:rFonts w:eastAsia="Calibri"/>
          <w:sz w:val="20"/>
          <w:lang w:val="en-GB"/>
        </w:rPr>
        <w:t>priedu</w:t>
      </w:r>
      <w:proofErr w:type="spellEnd"/>
    </w:p>
    <w:p w:rsidR="004F237A" w:rsidRDefault="004F237A" w:rsidP="004F237A">
      <w:pPr>
        <w:jc w:val="both"/>
        <w:rPr>
          <w:rFonts w:eastAsia="Calibri"/>
          <w:sz w:val="20"/>
          <w:lang w:val="en-GB"/>
        </w:rPr>
      </w:pPr>
    </w:p>
    <w:p w:rsidR="00F0547A" w:rsidRPr="003C4427" w:rsidRDefault="003F3ECA">
      <w:pPr>
        <w:spacing w:line="300" w:lineRule="atLeast"/>
        <w:ind w:firstLine="1296"/>
        <w:jc w:val="both"/>
        <w:rPr>
          <w:rFonts w:eastAsia="Calibri"/>
          <w:sz w:val="22"/>
          <w:szCs w:val="22"/>
        </w:rPr>
      </w:pPr>
      <w:r w:rsidRPr="003C4427">
        <w:rPr>
          <w:rFonts w:eastAsia="Calibri"/>
          <w:b/>
          <w:sz w:val="22"/>
          <w:szCs w:val="22"/>
        </w:rPr>
        <w:lastRenderedPageBreak/>
        <w:t>3 lentelė</w:t>
      </w:r>
      <w:r w:rsidRPr="003C4427">
        <w:rPr>
          <w:rFonts w:eastAsia="Calibri"/>
          <w:sz w:val="22"/>
          <w:szCs w:val="22"/>
        </w:rPr>
        <w:t xml:space="preserve">. </w:t>
      </w:r>
      <w:r w:rsidRPr="003C4427">
        <w:rPr>
          <w:rFonts w:eastAsia="Calibri"/>
          <w:b/>
          <w:sz w:val="22"/>
          <w:szCs w:val="22"/>
        </w:rPr>
        <w:t>Tarša į aplinkos orą</w:t>
      </w:r>
    </w:p>
    <w:p w:rsidR="00F0547A" w:rsidRPr="003C4427" w:rsidRDefault="003F3ECA">
      <w:pPr>
        <w:spacing w:line="300" w:lineRule="atLeast"/>
        <w:jc w:val="both"/>
        <w:rPr>
          <w:rFonts w:eastAsia="Calibri"/>
          <w:sz w:val="22"/>
          <w:szCs w:val="22"/>
        </w:rPr>
      </w:pPr>
      <w:r w:rsidRPr="003C4427">
        <w:rPr>
          <w:rFonts w:eastAsia="Calibri"/>
          <w:sz w:val="22"/>
          <w:szCs w:val="22"/>
        </w:rPr>
        <w:t>Įrenginio pavadinimas</w:t>
      </w:r>
      <w:r w:rsidRPr="003C4427">
        <w:rPr>
          <w:rFonts w:eastAsia="Calibri"/>
          <w:sz w:val="22"/>
          <w:szCs w:val="22"/>
        </w:rPr>
        <w:sym w:font="Symbol" w:char="F05F"/>
      </w:r>
      <w:r w:rsidR="004F237A" w:rsidRPr="003C4427">
        <w:rPr>
          <w:rFonts w:eastAsia="Calibri"/>
          <w:sz w:val="22"/>
          <w:szCs w:val="22"/>
          <w:u w:val="single"/>
        </w:rPr>
        <w:t xml:space="preserve"> UAB „Lemminkainen Lietuva“ asfaltbetonio gamybos bazė</w:t>
      </w:r>
      <w:r w:rsidRPr="003C4427">
        <w:rPr>
          <w:rFonts w:eastAsia="Calibri"/>
          <w:sz w:val="22"/>
          <w:szCs w:val="22"/>
        </w:rPr>
        <w:t>___________________________________</w:t>
      </w:r>
    </w:p>
    <w:tbl>
      <w:tblPr>
        <w:tblW w:w="14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147"/>
        <w:gridCol w:w="361"/>
        <w:gridCol w:w="3139"/>
        <w:gridCol w:w="1559"/>
        <w:gridCol w:w="1417"/>
        <w:gridCol w:w="2189"/>
        <w:gridCol w:w="2270"/>
      </w:tblGrid>
      <w:tr w:rsidR="003C4427" w:rsidTr="00844C75">
        <w:trPr>
          <w:cantSplit/>
          <w:trHeight w:val="470"/>
        </w:trPr>
        <w:tc>
          <w:tcPr>
            <w:tcW w:w="2439" w:type="dxa"/>
            <w:vMerge w:val="restart"/>
            <w:tcBorders>
              <w:top w:val="single" w:sz="4" w:space="0" w:color="auto"/>
              <w:left w:val="single" w:sz="4" w:space="0" w:color="auto"/>
              <w:bottom w:val="single" w:sz="4" w:space="0" w:color="auto"/>
              <w:right w:val="single" w:sz="4" w:space="0" w:color="auto"/>
            </w:tcBorders>
            <w:vAlign w:val="center"/>
          </w:tcPr>
          <w:p w:rsidR="003C4427" w:rsidRPr="004F237A" w:rsidRDefault="003C4427" w:rsidP="004F237A">
            <w:pPr>
              <w:ind w:firstLine="20"/>
              <w:jc w:val="center"/>
              <w:rPr>
                <w:rFonts w:eastAsia="Calibri"/>
                <w:bCs/>
                <w:sz w:val="22"/>
                <w:szCs w:val="22"/>
              </w:rPr>
            </w:pPr>
            <w:r w:rsidRPr="004F237A">
              <w:rPr>
                <w:rFonts w:eastAsia="Calibri"/>
                <w:sz w:val="22"/>
                <w:szCs w:val="22"/>
              </w:rPr>
              <w:t>Cecho ar kt. pavadinimas arba Nr.</w:t>
            </w:r>
          </w:p>
        </w:tc>
        <w:tc>
          <w:tcPr>
            <w:tcW w:w="1508" w:type="dxa"/>
            <w:gridSpan w:val="2"/>
            <w:vMerge w:val="restart"/>
            <w:tcBorders>
              <w:top w:val="single" w:sz="4" w:space="0" w:color="auto"/>
              <w:left w:val="single" w:sz="4" w:space="0" w:color="auto"/>
              <w:right w:val="single" w:sz="4" w:space="0" w:color="auto"/>
            </w:tcBorders>
            <w:vAlign w:val="center"/>
          </w:tcPr>
          <w:p w:rsidR="003C4427" w:rsidRPr="004F237A" w:rsidRDefault="003C4427" w:rsidP="004F237A">
            <w:pPr>
              <w:jc w:val="center"/>
              <w:rPr>
                <w:rFonts w:eastAsia="Calibri"/>
                <w:bCs/>
                <w:sz w:val="22"/>
                <w:szCs w:val="22"/>
              </w:rPr>
            </w:pPr>
            <w:r w:rsidRPr="004F237A">
              <w:rPr>
                <w:rFonts w:eastAsia="Calibri"/>
                <w:sz w:val="22"/>
                <w:szCs w:val="22"/>
              </w:rPr>
              <w:t>Taršos šaltiniai</w:t>
            </w:r>
            <w:r>
              <w:rPr>
                <w:rFonts w:eastAsia="Calibri"/>
                <w:sz w:val="22"/>
                <w:szCs w:val="22"/>
              </w:rPr>
              <w:t>, Nr.</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3C4427" w:rsidRPr="004F237A" w:rsidRDefault="003C4427" w:rsidP="004F237A">
            <w:pPr>
              <w:jc w:val="center"/>
              <w:rPr>
                <w:rFonts w:eastAsia="Calibri"/>
                <w:bCs/>
                <w:sz w:val="22"/>
                <w:szCs w:val="22"/>
              </w:rPr>
            </w:pPr>
            <w:r w:rsidRPr="004F237A">
              <w:rPr>
                <w:rFonts w:eastAsia="Calibri"/>
                <w:sz w:val="22"/>
                <w:szCs w:val="22"/>
              </w:rPr>
              <w:t>Teršalai</w:t>
            </w:r>
          </w:p>
        </w:tc>
        <w:tc>
          <w:tcPr>
            <w:tcW w:w="5876" w:type="dxa"/>
            <w:gridSpan w:val="3"/>
            <w:tcBorders>
              <w:top w:val="single" w:sz="4" w:space="0" w:color="auto"/>
              <w:left w:val="single" w:sz="4" w:space="0" w:color="auto"/>
              <w:bottom w:val="single" w:sz="4" w:space="0" w:color="auto"/>
              <w:right w:val="single" w:sz="4" w:space="0" w:color="auto"/>
            </w:tcBorders>
            <w:vAlign w:val="center"/>
          </w:tcPr>
          <w:p w:rsidR="003C4427" w:rsidRPr="004F237A" w:rsidRDefault="003C4427" w:rsidP="004F237A">
            <w:pPr>
              <w:ind w:hanging="108"/>
              <w:jc w:val="center"/>
              <w:rPr>
                <w:rFonts w:eastAsia="Calibri"/>
                <w:bCs/>
                <w:sz w:val="22"/>
                <w:szCs w:val="22"/>
              </w:rPr>
            </w:pPr>
            <w:r w:rsidRPr="004F237A">
              <w:rPr>
                <w:rFonts w:eastAsia="Calibri"/>
                <w:sz w:val="22"/>
                <w:szCs w:val="22"/>
              </w:rPr>
              <w:t>Numatoma (prašoma leisti) tarša</w:t>
            </w:r>
          </w:p>
        </w:tc>
      </w:tr>
      <w:tr w:rsidR="003C4427" w:rsidTr="00844C75">
        <w:trPr>
          <w:cantSplit/>
        </w:trPr>
        <w:tc>
          <w:tcPr>
            <w:tcW w:w="2439" w:type="dxa"/>
            <w:vMerge/>
            <w:tcBorders>
              <w:top w:val="single" w:sz="4" w:space="0" w:color="auto"/>
              <w:left w:val="single" w:sz="4" w:space="0" w:color="auto"/>
              <w:bottom w:val="single" w:sz="4" w:space="0" w:color="auto"/>
              <w:right w:val="single" w:sz="4" w:space="0" w:color="auto"/>
            </w:tcBorders>
            <w:vAlign w:val="center"/>
          </w:tcPr>
          <w:p w:rsidR="003C4427" w:rsidRPr="004F237A" w:rsidRDefault="003C4427" w:rsidP="004F237A">
            <w:pPr>
              <w:ind w:firstLine="567"/>
              <w:jc w:val="center"/>
              <w:rPr>
                <w:rFonts w:eastAsia="Calibri"/>
                <w:sz w:val="22"/>
                <w:szCs w:val="22"/>
              </w:rPr>
            </w:pPr>
          </w:p>
        </w:tc>
        <w:tc>
          <w:tcPr>
            <w:tcW w:w="1508" w:type="dxa"/>
            <w:gridSpan w:val="2"/>
            <w:vMerge/>
            <w:tcBorders>
              <w:left w:val="single" w:sz="4" w:space="0" w:color="auto"/>
              <w:right w:val="single" w:sz="4" w:space="0" w:color="auto"/>
            </w:tcBorders>
            <w:vAlign w:val="center"/>
          </w:tcPr>
          <w:p w:rsidR="003C4427" w:rsidRPr="004F237A" w:rsidRDefault="003C4427" w:rsidP="004F237A">
            <w:pPr>
              <w:ind w:firstLine="23"/>
              <w:jc w:val="center"/>
              <w:rPr>
                <w:rFonts w:eastAsia="Calibri"/>
                <w:sz w:val="22"/>
                <w:szCs w:val="22"/>
              </w:rPr>
            </w:pP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3C4427" w:rsidRPr="004F237A" w:rsidRDefault="003C4427" w:rsidP="004F237A">
            <w:pPr>
              <w:ind w:firstLine="23"/>
              <w:jc w:val="center"/>
              <w:rPr>
                <w:rFonts w:eastAsia="Calibri"/>
                <w:sz w:val="22"/>
                <w:szCs w:val="22"/>
              </w:rPr>
            </w:pPr>
            <w:r w:rsidRPr="004F237A">
              <w:rPr>
                <w:rFonts w:eastAsia="Calibri"/>
                <w:sz w:val="22"/>
                <w:szCs w:val="22"/>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C4427" w:rsidRPr="004F237A" w:rsidRDefault="003C4427" w:rsidP="004F237A">
            <w:pPr>
              <w:ind w:firstLine="23"/>
              <w:jc w:val="center"/>
              <w:rPr>
                <w:rFonts w:eastAsia="Calibri"/>
                <w:sz w:val="22"/>
                <w:szCs w:val="22"/>
              </w:rPr>
            </w:pPr>
            <w:r w:rsidRPr="004F237A">
              <w:rPr>
                <w:rFonts w:eastAsia="Calibri"/>
                <w:sz w:val="22"/>
                <w:szCs w:val="22"/>
              </w:rPr>
              <w:t>kodas</w:t>
            </w:r>
          </w:p>
        </w:tc>
        <w:tc>
          <w:tcPr>
            <w:tcW w:w="3606" w:type="dxa"/>
            <w:gridSpan w:val="2"/>
            <w:tcBorders>
              <w:top w:val="single" w:sz="4" w:space="0" w:color="auto"/>
              <w:left w:val="single" w:sz="4" w:space="0" w:color="auto"/>
              <w:bottom w:val="single" w:sz="4" w:space="0" w:color="auto"/>
              <w:right w:val="single" w:sz="4" w:space="0" w:color="auto"/>
            </w:tcBorders>
            <w:vAlign w:val="center"/>
          </w:tcPr>
          <w:p w:rsidR="003C4427" w:rsidRPr="004F237A" w:rsidRDefault="00BF050E" w:rsidP="00BF050E">
            <w:pPr>
              <w:ind w:hanging="108"/>
              <w:jc w:val="center"/>
              <w:rPr>
                <w:rFonts w:eastAsia="Calibri"/>
                <w:sz w:val="22"/>
                <w:szCs w:val="22"/>
              </w:rPr>
            </w:pPr>
            <w:r w:rsidRPr="004F237A">
              <w:rPr>
                <w:rFonts w:eastAsia="Calibri"/>
                <w:sz w:val="22"/>
                <w:szCs w:val="22"/>
              </w:rPr>
              <w:t>V</w:t>
            </w:r>
            <w:r w:rsidR="003C4427" w:rsidRPr="004F237A">
              <w:rPr>
                <w:rFonts w:eastAsia="Calibri"/>
                <w:sz w:val="22"/>
                <w:szCs w:val="22"/>
              </w:rPr>
              <w:t>ienkartinis</w:t>
            </w:r>
            <w:r>
              <w:rPr>
                <w:rFonts w:eastAsia="Calibri"/>
                <w:sz w:val="22"/>
                <w:szCs w:val="22"/>
              </w:rPr>
              <w:t xml:space="preserve"> </w:t>
            </w:r>
            <w:r w:rsidR="003C4427" w:rsidRPr="004F237A">
              <w:rPr>
                <w:rFonts w:eastAsia="Calibri"/>
                <w:sz w:val="22"/>
                <w:szCs w:val="22"/>
              </w:rPr>
              <w:t>dydis</w:t>
            </w: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3C4427" w:rsidRPr="004F237A" w:rsidRDefault="003C4427" w:rsidP="004F237A">
            <w:pPr>
              <w:ind w:hanging="108"/>
              <w:jc w:val="center"/>
              <w:rPr>
                <w:rFonts w:eastAsia="Calibri"/>
                <w:sz w:val="22"/>
                <w:szCs w:val="22"/>
              </w:rPr>
            </w:pPr>
            <w:r w:rsidRPr="004F237A">
              <w:rPr>
                <w:rFonts w:eastAsia="Calibri"/>
                <w:sz w:val="22"/>
                <w:szCs w:val="22"/>
              </w:rPr>
              <w:t>metinė,</w:t>
            </w:r>
          </w:p>
          <w:p w:rsidR="003C4427" w:rsidRPr="004F237A" w:rsidRDefault="003C4427" w:rsidP="004F237A">
            <w:pPr>
              <w:ind w:hanging="108"/>
              <w:jc w:val="center"/>
              <w:rPr>
                <w:rFonts w:eastAsia="Calibri"/>
                <w:sz w:val="22"/>
                <w:szCs w:val="22"/>
              </w:rPr>
            </w:pPr>
            <w:r w:rsidRPr="004F237A">
              <w:rPr>
                <w:rFonts w:eastAsia="Calibri"/>
                <w:sz w:val="22"/>
                <w:szCs w:val="22"/>
              </w:rPr>
              <w:t>t/m.</w:t>
            </w:r>
          </w:p>
        </w:tc>
      </w:tr>
      <w:tr w:rsidR="003C4427" w:rsidTr="00844C75">
        <w:trPr>
          <w:cantSplit/>
        </w:trPr>
        <w:tc>
          <w:tcPr>
            <w:tcW w:w="2439" w:type="dxa"/>
            <w:vMerge/>
            <w:tcBorders>
              <w:top w:val="single" w:sz="4" w:space="0" w:color="auto"/>
              <w:left w:val="single" w:sz="4" w:space="0" w:color="auto"/>
              <w:bottom w:val="single" w:sz="4" w:space="0" w:color="auto"/>
              <w:right w:val="single" w:sz="4" w:space="0" w:color="auto"/>
            </w:tcBorders>
            <w:vAlign w:val="center"/>
          </w:tcPr>
          <w:p w:rsidR="003C4427" w:rsidRPr="004F237A" w:rsidRDefault="003C4427" w:rsidP="004F237A">
            <w:pPr>
              <w:ind w:firstLine="567"/>
              <w:jc w:val="center"/>
              <w:rPr>
                <w:rFonts w:eastAsia="Calibri"/>
                <w:sz w:val="22"/>
                <w:szCs w:val="22"/>
              </w:rPr>
            </w:pPr>
          </w:p>
        </w:tc>
        <w:tc>
          <w:tcPr>
            <w:tcW w:w="1508" w:type="dxa"/>
            <w:gridSpan w:val="2"/>
            <w:vMerge/>
            <w:tcBorders>
              <w:left w:val="single" w:sz="4" w:space="0" w:color="auto"/>
              <w:bottom w:val="single" w:sz="4" w:space="0" w:color="auto"/>
              <w:right w:val="single" w:sz="4" w:space="0" w:color="auto"/>
            </w:tcBorders>
            <w:vAlign w:val="center"/>
          </w:tcPr>
          <w:p w:rsidR="003C4427" w:rsidRPr="004F237A" w:rsidRDefault="003C4427" w:rsidP="004F237A">
            <w:pPr>
              <w:ind w:firstLine="23"/>
              <w:jc w:val="center"/>
              <w:rPr>
                <w:rFonts w:eastAsia="Calibri"/>
                <w:sz w:val="22"/>
                <w:szCs w:val="22"/>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3C4427" w:rsidRPr="004F237A" w:rsidRDefault="003C4427" w:rsidP="004F237A">
            <w:pPr>
              <w:ind w:firstLine="23"/>
              <w:jc w:val="center"/>
              <w:rPr>
                <w:rFonts w:eastAsia="Calibri"/>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4427" w:rsidRPr="004F237A" w:rsidRDefault="003C4427" w:rsidP="004F237A">
            <w:pPr>
              <w:ind w:firstLine="23"/>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C4427" w:rsidRPr="004F237A" w:rsidRDefault="003C4427" w:rsidP="004F237A">
            <w:pPr>
              <w:ind w:firstLine="23"/>
              <w:jc w:val="center"/>
              <w:rPr>
                <w:rFonts w:eastAsia="Calibri"/>
                <w:sz w:val="22"/>
                <w:szCs w:val="22"/>
              </w:rPr>
            </w:pPr>
            <w:r w:rsidRPr="004F237A">
              <w:rPr>
                <w:rFonts w:eastAsia="Calibri"/>
                <w:sz w:val="22"/>
                <w:szCs w:val="22"/>
              </w:rPr>
              <w:t>vnt.</w:t>
            </w:r>
          </w:p>
        </w:tc>
        <w:tc>
          <w:tcPr>
            <w:tcW w:w="2189" w:type="dxa"/>
            <w:tcBorders>
              <w:top w:val="single" w:sz="4" w:space="0" w:color="auto"/>
              <w:left w:val="single" w:sz="4" w:space="0" w:color="auto"/>
              <w:bottom w:val="single" w:sz="4" w:space="0" w:color="auto"/>
              <w:right w:val="single" w:sz="4" w:space="0" w:color="auto"/>
            </w:tcBorders>
            <w:vAlign w:val="center"/>
          </w:tcPr>
          <w:p w:rsidR="003C4427" w:rsidRPr="004F237A" w:rsidRDefault="003C4427" w:rsidP="004F237A">
            <w:pPr>
              <w:ind w:firstLine="23"/>
              <w:jc w:val="center"/>
              <w:rPr>
                <w:rFonts w:eastAsia="Calibri"/>
                <w:sz w:val="22"/>
                <w:szCs w:val="22"/>
              </w:rPr>
            </w:pPr>
            <w:r w:rsidRPr="004F237A">
              <w:rPr>
                <w:rFonts w:eastAsia="Calibri"/>
                <w:sz w:val="22"/>
                <w:szCs w:val="22"/>
              </w:rPr>
              <w:t>maks.</w:t>
            </w:r>
          </w:p>
        </w:tc>
        <w:tc>
          <w:tcPr>
            <w:tcW w:w="2270" w:type="dxa"/>
            <w:vMerge/>
            <w:tcBorders>
              <w:top w:val="single" w:sz="4" w:space="0" w:color="auto"/>
              <w:left w:val="single" w:sz="4" w:space="0" w:color="auto"/>
              <w:bottom w:val="single" w:sz="4" w:space="0" w:color="auto"/>
              <w:right w:val="single" w:sz="4" w:space="0" w:color="auto"/>
            </w:tcBorders>
            <w:vAlign w:val="center"/>
          </w:tcPr>
          <w:p w:rsidR="003C4427" w:rsidRPr="004F237A" w:rsidRDefault="003C4427" w:rsidP="004F237A">
            <w:pPr>
              <w:ind w:firstLine="567"/>
              <w:jc w:val="center"/>
              <w:rPr>
                <w:rFonts w:eastAsia="Calibri"/>
                <w:sz w:val="22"/>
                <w:szCs w:val="22"/>
              </w:rPr>
            </w:pPr>
          </w:p>
        </w:tc>
      </w:tr>
      <w:tr w:rsidR="00F0547A" w:rsidTr="006E064E">
        <w:tc>
          <w:tcPr>
            <w:tcW w:w="2439" w:type="dxa"/>
            <w:tcBorders>
              <w:top w:val="single" w:sz="4" w:space="0" w:color="auto"/>
              <w:left w:val="single" w:sz="4" w:space="0" w:color="auto"/>
              <w:bottom w:val="single" w:sz="4" w:space="0" w:color="auto"/>
              <w:right w:val="single" w:sz="4" w:space="0" w:color="auto"/>
            </w:tcBorders>
            <w:vAlign w:val="center"/>
          </w:tcPr>
          <w:p w:rsidR="00F0547A" w:rsidRPr="004F237A" w:rsidRDefault="003F3ECA" w:rsidP="004F237A">
            <w:pPr>
              <w:jc w:val="center"/>
              <w:rPr>
                <w:rFonts w:eastAsia="Calibri"/>
                <w:sz w:val="22"/>
                <w:szCs w:val="22"/>
              </w:rPr>
            </w:pPr>
            <w:r w:rsidRPr="004F237A">
              <w:rPr>
                <w:rFonts w:eastAsia="Calibri"/>
                <w:sz w:val="22"/>
                <w:szCs w:val="22"/>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F0547A" w:rsidRPr="004F237A" w:rsidRDefault="003F3ECA" w:rsidP="004F237A">
            <w:pPr>
              <w:ind w:firstLine="23"/>
              <w:jc w:val="center"/>
              <w:rPr>
                <w:rFonts w:eastAsia="Calibri"/>
                <w:sz w:val="22"/>
                <w:szCs w:val="22"/>
              </w:rPr>
            </w:pPr>
            <w:r w:rsidRPr="004F237A">
              <w:rPr>
                <w:rFonts w:eastAsia="Calibri"/>
                <w:sz w:val="22"/>
                <w:szCs w:val="22"/>
              </w:rPr>
              <w:t>2</w:t>
            </w:r>
          </w:p>
        </w:tc>
        <w:tc>
          <w:tcPr>
            <w:tcW w:w="3139" w:type="dxa"/>
            <w:tcBorders>
              <w:top w:val="single" w:sz="4" w:space="0" w:color="auto"/>
              <w:left w:val="single" w:sz="4" w:space="0" w:color="auto"/>
              <w:bottom w:val="single" w:sz="4" w:space="0" w:color="auto"/>
              <w:right w:val="single" w:sz="4" w:space="0" w:color="auto"/>
            </w:tcBorders>
            <w:vAlign w:val="center"/>
          </w:tcPr>
          <w:p w:rsidR="00F0547A" w:rsidRPr="004F237A" w:rsidRDefault="003F3ECA" w:rsidP="004F237A">
            <w:pPr>
              <w:ind w:firstLine="23"/>
              <w:jc w:val="center"/>
              <w:rPr>
                <w:rFonts w:eastAsia="Calibri"/>
                <w:sz w:val="22"/>
                <w:szCs w:val="22"/>
              </w:rPr>
            </w:pPr>
            <w:r w:rsidRPr="004F237A">
              <w:rPr>
                <w:rFonts w:eastAsia="Calibri"/>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F0547A" w:rsidRPr="004F237A" w:rsidRDefault="003F3ECA" w:rsidP="004F237A">
            <w:pPr>
              <w:ind w:firstLine="23"/>
              <w:jc w:val="center"/>
              <w:rPr>
                <w:rFonts w:eastAsia="Calibri"/>
                <w:sz w:val="22"/>
                <w:szCs w:val="22"/>
              </w:rPr>
            </w:pPr>
            <w:r w:rsidRPr="004F237A">
              <w:rPr>
                <w:rFonts w:eastAsia="Calibri"/>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F0547A" w:rsidRPr="004F237A" w:rsidRDefault="003F3ECA" w:rsidP="004F237A">
            <w:pPr>
              <w:ind w:firstLine="23"/>
              <w:jc w:val="center"/>
              <w:rPr>
                <w:rFonts w:eastAsia="Calibri"/>
                <w:sz w:val="22"/>
                <w:szCs w:val="22"/>
              </w:rPr>
            </w:pPr>
            <w:r w:rsidRPr="004F237A">
              <w:rPr>
                <w:rFonts w:eastAsia="Calibri"/>
                <w:sz w:val="22"/>
                <w:szCs w:val="22"/>
              </w:rPr>
              <w:t>5</w:t>
            </w:r>
          </w:p>
        </w:tc>
        <w:tc>
          <w:tcPr>
            <w:tcW w:w="2189" w:type="dxa"/>
            <w:tcBorders>
              <w:top w:val="single" w:sz="4" w:space="0" w:color="auto"/>
              <w:left w:val="single" w:sz="4" w:space="0" w:color="auto"/>
              <w:bottom w:val="single" w:sz="4" w:space="0" w:color="auto"/>
              <w:right w:val="single" w:sz="4" w:space="0" w:color="auto"/>
            </w:tcBorders>
            <w:vAlign w:val="center"/>
          </w:tcPr>
          <w:p w:rsidR="00F0547A" w:rsidRPr="004F237A" w:rsidRDefault="003F3ECA" w:rsidP="004F237A">
            <w:pPr>
              <w:ind w:firstLine="23"/>
              <w:jc w:val="center"/>
              <w:rPr>
                <w:rFonts w:eastAsia="Calibri"/>
                <w:sz w:val="22"/>
                <w:szCs w:val="22"/>
              </w:rPr>
            </w:pPr>
            <w:r w:rsidRPr="004F237A">
              <w:rPr>
                <w:rFonts w:eastAsia="Calibri"/>
                <w:sz w:val="22"/>
                <w:szCs w:val="22"/>
              </w:rPr>
              <w:t>6</w:t>
            </w:r>
          </w:p>
        </w:tc>
        <w:tc>
          <w:tcPr>
            <w:tcW w:w="2270" w:type="dxa"/>
            <w:tcBorders>
              <w:top w:val="single" w:sz="4" w:space="0" w:color="auto"/>
              <w:left w:val="single" w:sz="4" w:space="0" w:color="auto"/>
              <w:bottom w:val="single" w:sz="4" w:space="0" w:color="auto"/>
              <w:right w:val="single" w:sz="4" w:space="0" w:color="auto"/>
            </w:tcBorders>
            <w:vAlign w:val="center"/>
          </w:tcPr>
          <w:p w:rsidR="00F0547A" w:rsidRPr="004F237A" w:rsidRDefault="003F3ECA" w:rsidP="00262122">
            <w:pPr>
              <w:jc w:val="center"/>
              <w:rPr>
                <w:rFonts w:eastAsia="Calibri"/>
                <w:sz w:val="22"/>
                <w:szCs w:val="22"/>
              </w:rPr>
            </w:pPr>
            <w:r w:rsidRPr="004F237A">
              <w:rPr>
                <w:rFonts w:eastAsia="Calibri"/>
                <w:sz w:val="22"/>
                <w:szCs w:val="22"/>
              </w:rPr>
              <w:t>7</w:t>
            </w:r>
          </w:p>
        </w:tc>
      </w:tr>
      <w:tr w:rsidR="00262122" w:rsidTr="006E064E">
        <w:tc>
          <w:tcPr>
            <w:tcW w:w="2439" w:type="dxa"/>
            <w:vMerge w:val="restart"/>
            <w:tcBorders>
              <w:top w:val="single" w:sz="4" w:space="0" w:color="auto"/>
              <w:left w:val="single" w:sz="4" w:space="0" w:color="auto"/>
              <w:bottom w:val="nil"/>
              <w:right w:val="single" w:sz="4" w:space="0" w:color="auto"/>
            </w:tcBorders>
            <w:vAlign w:val="center"/>
          </w:tcPr>
          <w:p w:rsidR="00262122" w:rsidRDefault="00262122" w:rsidP="004F237A">
            <w:pPr>
              <w:jc w:val="center"/>
              <w:rPr>
                <w:rFonts w:eastAsia="Calibri"/>
                <w:sz w:val="22"/>
                <w:szCs w:val="22"/>
              </w:rPr>
            </w:pPr>
            <w:r>
              <w:rPr>
                <w:rFonts w:eastAsia="Calibri"/>
                <w:sz w:val="22"/>
                <w:szCs w:val="22"/>
              </w:rPr>
              <w:t>Asfaltbetonio maišyklė</w:t>
            </w:r>
          </w:p>
          <w:p w:rsidR="00262122" w:rsidRPr="004F237A" w:rsidRDefault="00262122" w:rsidP="004F237A">
            <w:pPr>
              <w:jc w:val="center"/>
              <w:rPr>
                <w:rFonts w:eastAsia="Calibri"/>
                <w:sz w:val="22"/>
                <w:szCs w:val="22"/>
              </w:rPr>
            </w:pPr>
            <w:r>
              <w:rPr>
                <w:rFonts w:eastAsia="Calibri"/>
                <w:sz w:val="22"/>
                <w:szCs w:val="22"/>
              </w:rPr>
              <w:t>[gaminant įprastą asfaltą]</w:t>
            </w:r>
          </w:p>
        </w:tc>
        <w:tc>
          <w:tcPr>
            <w:tcW w:w="1508" w:type="dxa"/>
            <w:gridSpan w:val="2"/>
            <w:vMerge w:val="restart"/>
            <w:tcBorders>
              <w:top w:val="single" w:sz="4" w:space="0" w:color="auto"/>
              <w:left w:val="single" w:sz="4" w:space="0" w:color="auto"/>
              <w:right w:val="single" w:sz="4" w:space="0" w:color="auto"/>
            </w:tcBorders>
            <w:vAlign w:val="center"/>
          </w:tcPr>
          <w:p w:rsidR="00262122" w:rsidRPr="00262122" w:rsidRDefault="00262122" w:rsidP="004F237A">
            <w:pPr>
              <w:ind w:firstLine="23"/>
              <w:jc w:val="center"/>
              <w:rPr>
                <w:rFonts w:eastAsia="Calibri"/>
                <w:sz w:val="22"/>
                <w:szCs w:val="22"/>
                <w:lang w:val="en-GB"/>
              </w:rPr>
            </w:pPr>
            <w:r>
              <w:rPr>
                <w:rFonts w:eastAsia="Calibri"/>
                <w:sz w:val="22"/>
                <w:szCs w:val="22"/>
                <w:lang w:val="en-GB"/>
              </w:rPr>
              <w:t>012</w:t>
            </w:r>
          </w:p>
        </w:tc>
        <w:tc>
          <w:tcPr>
            <w:tcW w:w="313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Anglies monoksidas (B)</w:t>
            </w:r>
          </w:p>
        </w:tc>
        <w:tc>
          <w:tcPr>
            <w:tcW w:w="1559" w:type="dxa"/>
            <w:tcBorders>
              <w:top w:val="single" w:sz="4" w:space="0" w:color="auto"/>
              <w:left w:val="single" w:sz="4" w:space="0" w:color="auto"/>
              <w:bottom w:val="single" w:sz="4" w:space="0" w:color="auto"/>
              <w:right w:val="single" w:sz="4" w:space="0" w:color="auto"/>
            </w:tcBorders>
            <w:vAlign w:val="center"/>
          </w:tcPr>
          <w:p w:rsidR="00262122" w:rsidRPr="00262122" w:rsidRDefault="00262122" w:rsidP="004F237A">
            <w:pPr>
              <w:ind w:firstLine="23"/>
              <w:jc w:val="center"/>
              <w:rPr>
                <w:rFonts w:eastAsia="Calibri"/>
                <w:sz w:val="22"/>
                <w:szCs w:val="22"/>
                <w:lang w:val="en-GB"/>
              </w:rPr>
            </w:pPr>
            <w:r>
              <w:rPr>
                <w:rFonts w:eastAsia="Calibri"/>
                <w:sz w:val="22"/>
                <w:szCs w:val="22"/>
                <w:lang w:val="en-GB"/>
              </w:rPr>
              <w:t>5917</w:t>
            </w:r>
          </w:p>
        </w:tc>
        <w:tc>
          <w:tcPr>
            <w:tcW w:w="1417"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4,91588</w:t>
            </w:r>
          </w:p>
        </w:tc>
        <w:tc>
          <w:tcPr>
            <w:tcW w:w="2270"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jc w:val="center"/>
              <w:rPr>
                <w:rFonts w:eastAsia="Calibri"/>
                <w:sz w:val="22"/>
                <w:szCs w:val="22"/>
              </w:rPr>
            </w:pPr>
            <w:r>
              <w:rPr>
                <w:rFonts w:eastAsia="Calibri"/>
                <w:sz w:val="22"/>
                <w:szCs w:val="22"/>
              </w:rPr>
              <w:t>5,046</w:t>
            </w:r>
          </w:p>
        </w:tc>
      </w:tr>
      <w:tr w:rsidR="00262122" w:rsidTr="006E064E">
        <w:tc>
          <w:tcPr>
            <w:tcW w:w="2439" w:type="dxa"/>
            <w:vMerge/>
            <w:tcBorders>
              <w:left w:val="single" w:sz="4" w:space="0" w:color="auto"/>
              <w:bottom w:val="nil"/>
              <w:right w:val="single" w:sz="4" w:space="0" w:color="auto"/>
            </w:tcBorders>
            <w:vAlign w:val="center"/>
          </w:tcPr>
          <w:p w:rsidR="00262122" w:rsidRPr="004F237A" w:rsidRDefault="00262122" w:rsidP="004F237A">
            <w:pPr>
              <w:jc w:val="center"/>
              <w:rPr>
                <w:rFonts w:eastAsia="Calibri"/>
                <w:sz w:val="22"/>
                <w:szCs w:val="22"/>
              </w:rPr>
            </w:pPr>
          </w:p>
        </w:tc>
        <w:tc>
          <w:tcPr>
            <w:tcW w:w="1508" w:type="dxa"/>
            <w:gridSpan w:val="2"/>
            <w:vMerge/>
            <w:tcBorders>
              <w:left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Azoto oksidiai (B)</w:t>
            </w:r>
          </w:p>
        </w:tc>
        <w:tc>
          <w:tcPr>
            <w:tcW w:w="155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5872</w:t>
            </w:r>
          </w:p>
        </w:tc>
        <w:tc>
          <w:tcPr>
            <w:tcW w:w="1417"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0,54710</w:t>
            </w:r>
          </w:p>
        </w:tc>
        <w:tc>
          <w:tcPr>
            <w:tcW w:w="2270"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jc w:val="center"/>
              <w:rPr>
                <w:rFonts w:eastAsia="Calibri"/>
                <w:sz w:val="22"/>
                <w:szCs w:val="22"/>
              </w:rPr>
            </w:pPr>
            <w:r>
              <w:rPr>
                <w:rFonts w:eastAsia="Calibri"/>
                <w:sz w:val="22"/>
                <w:szCs w:val="22"/>
              </w:rPr>
              <w:t>0,832</w:t>
            </w:r>
          </w:p>
        </w:tc>
      </w:tr>
      <w:tr w:rsidR="00262122" w:rsidTr="006E064E">
        <w:tc>
          <w:tcPr>
            <w:tcW w:w="2439" w:type="dxa"/>
            <w:vMerge/>
            <w:tcBorders>
              <w:left w:val="single" w:sz="4" w:space="0" w:color="auto"/>
              <w:bottom w:val="nil"/>
              <w:right w:val="single" w:sz="4" w:space="0" w:color="auto"/>
            </w:tcBorders>
            <w:vAlign w:val="center"/>
          </w:tcPr>
          <w:p w:rsidR="00262122" w:rsidRPr="004F237A" w:rsidRDefault="00262122" w:rsidP="004F237A">
            <w:pPr>
              <w:jc w:val="center"/>
              <w:rPr>
                <w:rFonts w:eastAsia="Calibri"/>
                <w:sz w:val="22"/>
                <w:szCs w:val="22"/>
              </w:rPr>
            </w:pPr>
          </w:p>
        </w:tc>
        <w:tc>
          <w:tcPr>
            <w:tcW w:w="1508" w:type="dxa"/>
            <w:gridSpan w:val="2"/>
            <w:vMerge/>
            <w:tcBorders>
              <w:left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Formladehidas</w:t>
            </w:r>
          </w:p>
        </w:tc>
        <w:tc>
          <w:tcPr>
            <w:tcW w:w="155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871</w:t>
            </w:r>
          </w:p>
        </w:tc>
        <w:tc>
          <w:tcPr>
            <w:tcW w:w="1417"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0,00124</w:t>
            </w:r>
          </w:p>
        </w:tc>
        <w:tc>
          <w:tcPr>
            <w:tcW w:w="2270"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jc w:val="center"/>
              <w:rPr>
                <w:rFonts w:eastAsia="Calibri"/>
                <w:sz w:val="22"/>
                <w:szCs w:val="22"/>
              </w:rPr>
            </w:pPr>
            <w:r>
              <w:rPr>
                <w:rFonts w:eastAsia="Calibri"/>
                <w:sz w:val="22"/>
                <w:szCs w:val="22"/>
              </w:rPr>
              <w:t>0,001</w:t>
            </w:r>
          </w:p>
        </w:tc>
      </w:tr>
      <w:tr w:rsidR="00262122" w:rsidTr="006E064E">
        <w:tc>
          <w:tcPr>
            <w:tcW w:w="2439" w:type="dxa"/>
            <w:vMerge/>
            <w:tcBorders>
              <w:left w:val="single" w:sz="4" w:space="0" w:color="auto"/>
              <w:bottom w:val="nil"/>
              <w:right w:val="single" w:sz="4" w:space="0" w:color="auto"/>
            </w:tcBorders>
            <w:vAlign w:val="center"/>
          </w:tcPr>
          <w:p w:rsidR="00262122" w:rsidRPr="004F237A" w:rsidRDefault="00262122" w:rsidP="004F237A">
            <w:pPr>
              <w:jc w:val="center"/>
              <w:rPr>
                <w:rFonts w:eastAsia="Calibri"/>
                <w:sz w:val="22"/>
                <w:szCs w:val="22"/>
              </w:rPr>
            </w:pPr>
          </w:p>
        </w:tc>
        <w:tc>
          <w:tcPr>
            <w:tcW w:w="1508" w:type="dxa"/>
            <w:gridSpan w:val="2"/>
            <w:vMerge/>
            <w:tcBorders>
              <w:left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Kietosios dalelės (B)</w:t>
            </w:r>
          </w:p>
        </w:tc>
        <w:tc>
          <w:tcPr>
            <w:tcW w:w="155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6486</w:t>
            </w:r>
          </w:p>
        </w:tc>
        <w:tc>
          <w:tcPr>
            <w:tcW w:w="1417"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0,20780</w:t>
            </w:r>
          </w:p>
        </w:tc>
        <w:tc>
          <w:tcPr>
            <w:tcW w:w="2270"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jc w:val="center"/>
              <w:rPr>
                <w:rFonts w:eastAsia="Calibri"/>
                <w:sz w:val="22"/>
                <w:szCs w:val="22"/>
              </w:rPr>
            </w:pPr>
            <w:r>
              <w:rPr>
                <w:rFonts w:eastAsia="Calibri"/>
                <w:sz w:val="22"/>
                <w:szCs w:val="22"/>
              </w:rPr>
              <w:t>0,313</w:t>
            </w:r>
          </w:p>
        </w:tc>
      </w:tr>
      <w:tr w:rsidR="00262122" w:rsidTr="006E064E">
        <w:tc>
          <w:tcPr>
            <w:tcW w:w="2439" w:type="dxa"/>
            <w:vMerge/>
            <w:tcBorders>
              <w:left w:val="single" w:sz="4" w:space="0" w:color="auto"/>
              <w:bottom w:val="nil"/>
              <w:right w:val="single" w:sz="4" w:space="0" w:color="auto"/>
            </w:tcBorders>
            <w:vAlign w:val="center"/>
          </w:tcPr>
          <w:p w:rsidR="00262122" w:rsidRPr="004F237A" w:rsidRDefault="00262122" w:rsidP="004F237A">
            <w:pPr>
              <w:jc w:val="center"/>
              <w:rPr>
                <w:rFonts w:eastAsia="Calibri"/>
                <w:sz w:val="22"/>
                <w:szCs w:val="22"/>
              </w:rPr>
            </w:pPr>
          </w:p>
        </w:tc>
        <w:tc>
          <w:tcPr>
            <w:tcW w:w="1508" w:type="dxa"/>
            <w:gridSpan w:val="2"/>
            <w:vMerge/>
            <w:tcBorders>
              <w:left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308</w:t>
            </w:r>
          </w:p>
        </w:tc>
        <w:tc>
          <w:tcPr>
            <w:tcW w:w="1417"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0,60231</w:t>
            </w:r>
          </w:p>
        </w:tc>
        <w:tc>
          <w:tcPr>
            <w:tcW w:w="2270"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jc w:val="center"/>
              <w:rPr>
                <w:rFonts w:eastAsia="Calibri"/>
                <w:sz w:val="22"/>
                <w:szCs w:val="22"/>
              </w:rPr>
            </w:pPr>
            <w:r>
              <w:rPr>
                <w:rFonts w:eastAsia="Calibri"/>
                <w:sz w:val="22"/>
                <w:szCs w:val="22"/>
              </w:rPr>
              <w:t>1,026</w:t>
            </w:r>
          </w:p>
        </w:tc>
      </w:tr>
      <w:tr w:rsidR="00262122" w:rsidTr="006E064E">
        <w:tc>
          <w:tcPr>
            <w:tcW w:w="2439" w:type="dxa"/>
            <w:vMerge/>
            <w:tcBorders>
              <w:left w:val="single" w:sz="4" w:space="0" w:color="auto"/>
              <w:bottom w:val="single" w:sz="4" w:space="0" w:color="auto"/>
              <w:right w:val="single" w:sz="4" w:space="0" w:color="auto"/>
            </w:tcBorders>
            <w:vAlign w:val="center"/>
          </w:tcPr>
          <w:p w:rsidR="00262122" w:rsidRPr="004F237A" w:rsidRDefault="00262122" w:rsidP="004F237A">
            <w:pPr>
              <w:jc w:val="center"/>
              <w:rPr>
                <w:rFonts w:eastAsia="Calibri"/>
                <w:sz w:val="22"/>
                <w:szCs w:val="22"/>
              </w:rPr>
            </w:pPr>
          </w:p>
        </w:tc>
        <w:tc>
          <w:tcPr>
            <w:tcW w:w="1508" w:type="dxa"/>
            <w:gridSpan w:val="2"/>
            <w:vMerge/>
            <w:tcBorders>
              <w:left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Sieros dioksidas (B)</w:t>
            </w:r>
          </w:p>
        </w:tc>
        <w:tc>
          <w:tcPr>
            <w:tcW w:w="155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5897</w:t>
            </w:r>
          </w:p>
        </w:tc>
        <w:tc>
          <w:tcPr>
            <w:tcW w:w="1417"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4F237A">
            <w:pPr>
              <w:ind w:firstLine="23"/>
              <w:jc w:val="center"/>
              <w:rPr>
                <w:rFonts w:eastAsia="Calibri"/>
                <w:sz w:val="22"/>
                <w:szCs w:val="22"/>
              </w:rPr>
            </w:pPr>
            <w:r>
              <w:rPr>
                <w:rFonts w:eastAsia="Calibri"/>
                <w:sz w:val="22"/>
                <w:szCs w:val="22"/>
              </w:rPr>
              <w:t>0,70962</w:t>
            </w:r>
          </w:p>
        </w:tc>
        <w:tc>
          <w:tcPr>
            <w:tcW w:w="2270"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jc w:val="center"/>
              <w:rPr>
                <w:rFonts w:eastAsia="Calibri"/>
                <w:sz w:val="22"/>
                <w:szCs w:val="22"/>
              </w:rPr>
            </w:pPr>
            <w:r>
              <w:rPr>
                <w:rFonts w:eastAsia="Calibri"/>
                <w:sz w:val="22"/>
                <w:szCs w:val="22"/>
              </w:rPr>
              <w:t>0,502</w:t>
            </w:r>
          </w:p>
        </w:tc>
      </w:tr>
      <w:tr w:rsidR="00262122" w:rsidTr="006E064E">
        <w:tc>
          <w:tcPr>
            <w:tcW w:w="2439" w:type="dxa"/>
            <w:vMerge w:val="restart"/>
            <w:tcBorders>
              <w:top w:val="single" w:sz="4" w:space="0" w:color="auto"/>
              <w:left w:val="single" w:sz="4" w:space="0" w:color="auto"/>
              <w:right w:val="single" w:sz="4" w:space="0" w:color="auto"/>
            </w:tcBorders>
            <w:vAlign w:val="center"/>
          </w:tcPr>
          <w:p w:rsidR="00262122" w:rsidRDefault="00262122" w:rsidP="00262122">
            <w:pPr>
              <w:jc w:val="center"/>
              <w:rPr>
                <w:rFonts w:eastAsia="Calibri"/>
                <w:sz w:val="22"/>
                <w:szCs w:val="22"/>
              </w:rPr>
            </w:pPr>
            <w:r>
              <w:rPr>
                <w:rFonts w:eastAsia="Calibri"/>
                <w:sz w:val="22"/>
                <w:szCs w:val="22"/>
              </w:rPr>
              <w:t>Asfaltbetonio maišyklė</w:t>
            </w:r>
          </w:p>
          <w:p w:rsidR="00262122" w:rsidRPr="004F237A" w:rsidRDefault="00262122" w:rsidP="00262122">
            <w:pPr>
              <w:jc w:val="center"/>
              <w:rPr>
                <w:rFonts w:eastAsia="Calibri"/>
                <w:sz w:val="22"/>
                <w:szCs w:val="22"/>
              </w:rPr>
            </w:pPr>
            <w:r>
              <w:rPr>
                <w:rFonts w:eastAsia="Calibri"/>
                <w:sz w:val="22"/>
                <w:szCs w:val="22"/>
              </w:rPr>
              <w:t>[gaminant su frezuotu asfaltu]</w:t>
            </w:r>
          </w:p>
        </w:tc>
        <w:tc>
          <w:tcPr>
            <w:tcW w:w="1508" w:type="dxa"/>
            <w:gridSpan w:val="2"/>
            <w:vMerge/>
            <w:tcBorders>
              <w:left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r>
              <w:rPr>
                <w:rFonts w:eastAsia="Calibri"/>
                <w:sz w:val="22"/>
                <w:szCs w:val="22"/>
              </w:rPr>
              <w:t>Anglies monoksidas (B)</w:t>
            </w:r>
          </w:p>
        </w:tc>
        <w:tc>
          <w:tcPr>
            <w:tcW w:w="1559" w:type="dxa"/>
            <w:tcBorders>
              <w:top w:val="single" w:sz="4" w:space="0" w:color="auto"/>
              <w:left w:val="single" w:sz="4" w:space="0" w:color="auto"/>
              <w:bottom w:val="single" w:sz="4" w:space="0" w:color="auto"/>
              <w:right w:val="single" w:sz="4" w:space="0" w:color="auto"/>
            </w:tcBorders>
            <w:vAlign w:val="center"/>
          </w:tcPr>
          <w:p w:rsidR="00262122" w:rsidRPr="00262122" w:rsidRDefault="00262122" w:rsidP="00262122">
            <w:pPr>
              <w:ind w:firstLine="23"/>
              <w:jc w:val="center"/>
              <w:rPr>
                <w:rFonts w:eastAsia="Calibri"/>
                <w:sz w:val="22"/>
                <w:szCs w:val="22"/>
                <w:lang w:val="en-GB"/>
              </w:rPr>
            </w:pPr>
            <w:r>
              <w:rPr>
                <w:rFonts w:eastAsia="Calibri"/>
                <w:sz w:val="22"/>
                <w:szCs w:val="22"/>
                <w:lang w:val="en-GB"/>
              </w:rPr>
              <w:t>5917</w:t>
            </w:r>
          </w:p>
        </w:tc>
        <w:tc>
          <w:tcPr>
            <w:tcW w:w="1417"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262122" w:rsidRPr="006E064E" w:rsidRDefault="006E064E" w:rsidP="00262122">
            <w:pPr>
              <w:ind w:firstLine="23"/>
              <w:jc w:val="center"/>
              <w:rPr>
                <w:rFonts w:eastAsia="Calibri"/>
                <w:sz w:val="22"/>
                <w:szCs w:val="22"/>
                <w:lang w:val="en-GB"/>
              </w:rPr>
            </w:pPr>
            <w:r>
              <w:rPr>
                <w:rFonts w:eastAsia="Calibri"/>
                <w:sz w:val="22"/>
                <w:szCs w:val="22"/>
                <w:lang w:val="en-GB"/>
              </w:rPr>
              <w:t>37,14912</w:t>
            </w:r>
          </w:p>
        </w:tc>
        <w:tc>
          <w:tcPr>
            <w:tcW w:w="2270" w:type="dxa"/>
            <w:tcBorders>
              <w:top w:val="single" w:sz="4" w:space="0" w:color="auto"/>
              <w:left w:val="single" w:sz="4" w:space="0" w:color="auto"/>
              <w:bottom w:val="single" w:sz="4" w:space="0" w:color="auto"/>
              <w:right w:val="single" w:sz="4" w:space="0" w:color="auto"/>
            </w:tcBorders>
            <w:vAlign w:val="center"/>
          </w:tcPr>
          <w:p w:rsidR="00262122" w:rsidRPr="004F237A" w:rsidRDefault="006E064E" w:rsidP="00262122">
            <w:pPr>
              <w:jc w:val="center"/>
              <w:rPr>
                <w:rFonts w:eastAsia="Calibri"/>
                <w:sz w:val="22"/>
                <w:szCs w:val="22"/>
              </w:rPr>
            </w:pPr>
            <w:r>
              <w:rPr>
                <w:rFonts w:eastAsia="Calibri"/>
                <w:sz w:val="22"/>
                <w:szCs w:val="22"/>
              </w:rPr>
              <w:t>33,062</w:t>
            </w:r>
          </w:p>
        </w:tc>
      </w:tr>
      <w:tr w:rsidR="00262122" w:rsidTr="006E064E">
        <w:tc>
          <w:tcPr>
            <w:tcW w:w="2439" w:type="dxa"/>
            <w:vMerge/>
            <w:tcBorders>
              <w:left w:val="single" w:sz="4" w:space="0" w:color="auto"/>
              <w:right w:val="single" w:sz="4" w:space="0" w:color="auto"/>
            </w:tcBorders>
            <w:vAlign w:val="center"/>
          </w:tcPr>
          <w:p w:rsidR="00262122" w:rsidRPr="004F237A" w:rsidRDefault="00262122" w:rsidP="00262122">
            <w:pPr>
              <w:jc w:val="center"/>
              <w:rPr>
                <w:rFonts w:eastAsia="Calibri"/>
                <w:sz w:val="22"/>
                <w:szCs w:val="22"/>
              </w:rPr>
            </w:pPr>
          </w:p>
        </w:tc>
        <w:tc>
          <w:tcPr>
            <w:tcW w:w="1508" w:type="dxa"/>
            <w:gridSpan w:val="2"/>
            <w:vMerge/>
            <w:tcBorders>
              <w:left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r>
              <w:rPr>
                <w:rFonts w:eastAsia="Calibri"/>
                <w:sz w:val="22"/>
                <w:szCs w:val="22"/>
              </w:rPr>
              <w:t>Azoto oksidiai (B)</w:t>
            </w:r>
          </w:p>
        </w:tc>
        <w:tc>
          <w:tcPr>
            <w:tcW w:w="155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r>
              <w:rPr>
                <w:rFonts w:eastAsia="Calibri"/>
                <w:sz w:val="22"/>
                <w:szCs w:val="22"/>
              </w:rPr>
              <w:t>5872</w:t>
            </w:r>
          </w:p>
        </w:tc>
        <w:tc>
          <w:tcPr>
            <w:tcW w:w="1417"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262122" w:rsidRPr="004F237A" w:rsidRDefault="006E064E" w:rsidP="00262122">
            <w:pPr>
              <w:ind w:firstLine="23"/>
              <w:jc w:val="center"/>
              <w:rPr>
                <w:rFonts w:eastAsia="Calibri"/>
                <w:sz w:val="22"/>
                <w:szCs w:val="22"/>
              </w:rPr>
            </w:pPr>
            <w:r>
              <w:rPr>
                <w:rFonts w:eastAsia="Calibri"/>
                <w:sz w:val="22"/>
                <w:szCs w:val="22"/>
              </w:rPr>
              <w:t>0,30498</w:t>
            </w:r>
          </w:p>
        </w:tc>
        <w:tc>
          <w:tcPr>
            <w:tcW w:w="2270" w:type="dxa"/>
            <w:tcBorders>
              <w:top w:val="single" w:sz="4" w:space="0" w:color="auto"/>
              <w:left w:val="single" w:sz="4" w:space="0" w:color="auto"/>
              <w:bottom w:val="single" w:sz="4" w:space="0" w:color="auto"/>
              <w:right w:val="single" w:sz="4" w:space="0" w:color="auto"/>
            </w:tcBorders>
            <w:vAlign w:val="center"/>
          </w:tcPr>
          <w:p w:rsidR="00262122" w:rsidRPr="004F237A" w:rsidRDefault="006E064E" w:rsidP="00262122">
            <w:pPr>
              <w:jc w:val="center"/>
              <w:rPr>
                <w:rFonts w:eastAsia="Calibri"/>
                <w:sz w:val="22"/>
                <w:szCs w:val="22"/>
              </w:rPr>
            </w:pPr>
            <w:r>
              <w:rPr>
                <w:rFonts w:eastAsia="Calibri"/>
                <w:sz w:val="22"/>
                <w:szCs w:val="22"/>
              </w:rPr>
              <w:t>0,110</w:t>
            </w:r>
          </w:p>
        </w:tc>
      </w:tr>
      <w:tr w:rsidR="00262122" w:rsidTr="006E064E">
        <w:tc>
          <w:tcPr>
            <w:tcW w:w="2439" w:type="dxa"/>
            <w:vMerge/>
            <w:tcBorders>
              <w:left w:val="single" w:sz="4" w:space="0" w:color="auto"/>
              <w:right w:val="single" w:sz="4" w:space="0" w:color="auto"/>
            </w:tcBorders>
            <w:vAlign w:val="center"/>
          </w:tcPr>
          <w:p w:rsidR="00262122" w:rsidRPr="004F237A" w:rsidRDefault="00262122" w:rsidP="00262122">
            <w:pPr>
              <w:jc w:val="center"/>
              <w:rPr>
                <w:rFonts w:eastAsia="Calibri"/>
                <w:sz w:val="22"/>
                <w:szCs w:val="22"/>
              </w:rPr>
            </w:pPr>
          </w:p>
        </w:tc>
        <w:tc>
          <w:tcPr>
            <w:tcW w:w="1508" w:type="dxa"/>
            <w:gridSpan w:val="2"/>
            <w:vMerge/>
            <w:tcBorders>
              <w:left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r>
              <w:rPr>
                <w:rFonts w:eastAsia="Calibri"/>
                <w:sz w:val="22"/>
                <w:szCs w:val="22"/>
              </w:rPr>
              <w:t>Formladehidas</w:t>
            </w:r>
          </w:p>
        </w:tc>
        <w:tc>
          <w:tcPr>
            <w:tcW w:w="155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r>
              <w:rPr>
                <w:rFonts w:eastAsia="Calibri"/>
                <w:sz w:val="22"/>
                <w:szCs w:val="22"/>
              </w:rPr>
              <w:t>871</w:t>
            </w:r>
          </w:p>
        </w:tc>
        <w:tc>
          <w:tcPr>
            <w:tcW w:w="1417"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262122" w:rsidRPr="004F237A" w:rsidRDefault="006E064E" w:rsidP="00262122">
            <w:pPr>
              <w:ind w:firstLine="23"/>
              <w:jc w:val="center"/>
              <w:rPr>
                <w:rFonts w:eastAsia="Calibri"/>
                <w:sz w:val="22"/>
                <w:szCs w:val="22"/>
              </w:rPr>
            </w:pPr>
            <w:r>
              <w:rPr>
                <w:rFonts w:eastAsia="Calibri"/>
                <w:sz w:val="22"/>
                <w:szCs w:val="22"/>
              </w:rPr>
              <w:t>0,00119</w:t>
            </w:r>
          </w:p>
        </w:tc>
        <w:tc>
          <w:tcPr>
            <w:tcW w:w="2270" w:type="dxa"/>
            <w:tcBorders>
              <w:top w:val="single" w:sz="4" w:space="0" w:color="auto"/>
              <w:left w:val="single" w:sz="4" w:space="0" w:color="auto"/>
              <w:bottom w:val="single" w:sz="4" w:space="0" w:color="auto"/>
              <w:right w:val="single" w:sz="4" w:space="0" w:color="auto"/>
            </w:tcBorders>
            <w:vAlign w:val="center"/>
          </w:tcPr>
          <w:p w:rsidR="00262122" w:rsidRPr="004F237A" w:rsidRDefault="006E064E" w:rsidP="00262122">
            <w:pPr>
              <w:jc w:val="center"/>
              <w:rPr>
                <w:rFonts w:eastAsia="Calibri"/>
                <w:sz w:val="22"/>
                <w:szCs w:val="22"/>
              </w:rPr>
            </w:pPr>
            <w:r>
              <w:rPr>
                <w:rFonts w:eastAsia="Calibri"/>
                <w:sz w:val="22"/>
                <w:szCs w:val="22"/>
              </w:rPr>
              <w:t>0,001</w:t>
            </w:r>
          </w:p>
        </w:tc>
      </w:tr>
      <w:tr w:rsidR="00262122" w:rsidTr="006E064E">
        <w:tc>
          <w:tcPr>
            <w:tcW w:w="2439" w:type="dxa"/>
            <w:vMerge/>
            <w:tcBorders>
              <w:left w:val="single" w:sz="4" w:space="0" w:color="auto"/>
              <w:right w:val="single" w:sz="4" w:space="0" w:color="auto"/>
            </w:tcBorders>
            <w:vAlign w:val="center"/>
          </w:tcPr>
          <w:p w:rsidR="00262122" w:rsidRPr="004F237A" w:rsidRDefault="00262122" w:rsidP="00262122">
            <w:pPr>
              <w:jc w:val="center"/>
              <w:rPr>
                <w:rFonts w:eastAsia="Calibri"/>
                <w:sz w:val="22"/>
                <w:szCs w:val="22"/>
              </w:rPr>
            </w:pPr>
          </w:p>
        </w:tc>
        <w:tc>
          <w:tcPr>
            <w:tcW w:w="1508" w:type="dxa"/>
            <w:gridSpan w:val="2"/>
            <w:vMerge/>
            <w:tcBorders>
              <w:left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r>
              <w:rPr>
                <w:rFonts w:eastAsia="Calibri"/>
                <w:sz w:val="22"/>
                <w:szCs w:val="22"/>
              </w:rPr>
              <w:t>Kietosios dalelės (B)</w:t>
            </w:r>
          </w:p>
        </w:tc>
        <w:tc>
          <w:tcPr>
            <w:tcW w:w="155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r>
              <w:rPr>
                <w:rFonts w:eastAsia="Calibri"/>
                <w:sz w:val="22"/>
                <w:szCs w:val="22"/>
              </w:rPr>
              <w:t>6486</w:t>
            </w:r>
          </w:p>
        </w:tc>
        <w:tc>
          <w:tcPr>
            <w:tcW w:w="1417"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262122" w:rsidRPr="004F237A" w:rsidRDefault="006E064E" w:rsidP="00262122">
            <w:pPr>
              <w:ind w:firstLine="23"/>
              <w:jc w:val="center"/>
              <w:rPr>
                <w:rFonts w:eastAsia="Calibri"/>
                <w:sz w:val="22"/>
                <w:szCs w:val="22"/>
              </w:rPr>
            </w:pPr>
            <w:r>
              <w:rPr>
                <w:rFonts w:eastAsia="Calibri"/>
                <w:sz w:val="22"/>
                <w:szCs w:val="22"/>
              </w:rPr>
              <w:t>0,30617</w:t>
            </w:r>
          </w:p>
        </w:tc>
        <w:tc>
          <w:tcPr>
            <w:tcW w:w="2270" w:type="dxa"/>
            <w:tcBorders>
              <w:top w:val="single" w:sz="4" w:space="0" w:color="auto"/>
              <w:left w:val="single" w:sz="4" w:space="0" w:color="auto"/>
              <w:bottom w:val="single" w:sz="4" w:space="0" w:color="auto"/>
              <w:right w:val="single" w:sz="4" w:space="0" w:color="auto"/>
            </w:tcBorders>
            <w:vAlign w:val="center"/>
          </w:tcPr>
          <w:p w:rsidR="00262122" w:rsidRPr="004F237A" w:rsidRDefault="006E064E" w:rsidP="00262122">
            <w:pPr>
              <w:jc w:val="center"/>
              <w:rPr>
                <w:rFonts w:eastAsia="Calibri"/>
                <w:sz w:val="22"/>
                <w:szCs w:val="22"/>
              </w:rPr>
            </w:pPr>
            <w:r>
              <w:rPr>
                <w:rFonts w:eastAsia="Calibri"/>
                <w:sz w:val="22"/>
                <w:szCs w:val="22"/>
              </w:rPr>
              <w:t>0,296</w:t>
            </w:r>
          </w:p>
        </w:tc>
      </w:tr>
      <w:tr w:rsidR="00262122" w:rsidTr="006E064E">
        <w:tc>
          <w:tcPr>
            <w:tcW w:w="2439" w:type="dxa"/>
            <w:vMerge/>
            <w:tcBorders>
              <w:left w:val="single" w:sz="4" w:space="0" w:color="auto"/>
              <w:right w:val="single" w:sz="4" w:space="0" w:color="auto"/>
            </w:tcBorders>
            <w:vAlign w:val="center"/>
          </w:tcPr>
          <w:p w:rsidR="00262122" w:rsidRPr="004F237A" w:rsidRDefault="00262122" w:rsidP="00262122">
            <w:pPr>
              <w:jc w:val="center"/>
              <w:rPr>
                <w:rFonts w:eastAsia="Calibri"/>
                <w:sz w:val="22"/>
                <w:szCs w:val="22"/>
              </w:rPr>
            </w:pPr>
          </w:p>
        </w:tc>
        <w:tc>
          <w:tcPr>
            <w:tcW w:w="1508" w:type="dxa"/>
            <w:gridSpan w:val="2"/>
            <w:vMerge/>
            <w:tcBorders>
              <w:left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r>
              <w:rPr>
                <w:rFonts w:eastAsia="Calibri"/>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r>
              <w:rPr>
                <w:rFonts w:eastAsia="Calibri"/>
                <w:sz w:val="22"/>
                <w:szCs w:val="22"/>
              </w:rPr>
              <w:t>308</w:t>
            </w:r>
          </w:p>
        </w:tc>
        <w:tc>
          <w:tcPr>
            <w:tcW w:w="1417"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262122" w:rsidRPr="004F237A" w:rsidRDefault="006E064E" w:rsidP="00262122">
            <w:pPr>
              <w:ind w:firstLine="23"/>
              <w:jc w:val="center"/>
              <w:rPr>
                <w:rFonts w:eastAsia="Calibri"/>
                <w:sz w:val="22"/>
                <w:szCs w:val="22"/>
              </w:rPr>
            </w:pPr>
            <w:r>
              <w:rPr>
                <w:rFonts w:eastAsia="Calibri"/>
                <w:sz w:val="22"/>
                <w:szCs w:val="22"/>
              </w:rPr>
              <w:t>8,57388</w:t>
            </w:r>
          </w:p>
        </w:tc>
        <w:tc>
          <w:tcPr>
            <w:tcW w:w="2270" w:type="dxa"/>
            <w:tcBorders>
              <w:top w:val="single" w:sz="4" w:space="0" w:color="auto"/>
              <w:left w:val="single" w:sz="4" w:space="0" w:color="auto"/>
              <w:bottom w:val="single" w:sz="4" w:space="0" w:color="auto"/>
              <w:right w:val="single" w:sz="4" w:space="0" w:color="auto"/>
            </w:tcBorders>
            <w:vAlign w:val="center"/>
          </w:tcPr>
          <w:p w:rsidR="00262122" w:rsidRPr="004F237A" w:rsidRDefault="006E064E" w:rsidP="00262122">
            <w:pPr>
              <w:jc w:val="center"/>
              <w:rPr>
                <w:rFonts w:eastAsia="Calibri"/>
                <w:sz w:val="22"/>
                <w:szCs w:val="22"/>
              </w:rPr>
            </w:pPr>
            <w:r>
              <w:rPr>
                <w:rFonts w:eastAsia="Calibri"/>
                <w:sz w:val="22"/>
                <w:szCs w:val="22"/>
              </w:rPr>
              <w:t>9,108</w:t>
            </w:r>
          </w:p>
        </w:tc>
      </w:tr>
      <w:tr w:rsidR="00262122" w:rsidTr="006E064E">
        <w:tc>
          <w:tcPr>
            <w:tcW w:w="2439" w:type="dxa"/>
            <w:vMerge/>
            <w:tcBorders>
              <w:left w:val="single" w:sz="4" w:space="0" w:color="auto"/>
              <w:bottom w:val="single" w:sz="4" w:space="0" w:color="auto"/>
              <w:right w:val="single" w:sz="4" w:space="0" w:color="auto"/>
            </w:tcBorders>
            <w:vAlign w:val="center"/>
          </w:tcPr>
          <w:p w:rsidR="00262122" w:rsidRPr="004F237A" w:rsidRDefault="00262122" w:rsidP="00262122">
            <w:pPr>
              <w:jc w:val="center"/>
              <w:rPr>
                <w:rFonts w:eastAsia="Calibri"/>
                <w:sz w:val="22"/>
                <w:szCs w:val="22"/>
              </w:rPr>
            </w:pPr>
          </w:p>
        </w:tc>
        <w:tc>
          <w:tcPr>
            <w:tcW w:w="1508" w:type="dxa"/>
            <w:gridSpan w:val="2"/>
            <w:vMerge/>
            <w:tcBorders>
              <w:left w:val="single" w:sz="4" w:space="0" w:color="auto"/>
              <w:bottom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r>
              <w:rPr>
                <w:rFonts w:eastAsia="Calibri"/>
                <w:sz w:val="22"/>
                <w:szCs w:val="22"/>
              </w:rPr>
              <w:t>Sieros dioksidas (B)</w:t>
            </w:r>
          </w:p>
        </w:tc>
        <w:tc>
          <w:tcPr>
            <w:tcW w:w="1559"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r>
              <w:rPr>
                <w:rFonts w:eastAsia="Calibri"/>
                <w:sz w:val="22"/>
                <w:szCs w:val="22"/>
              </w:rPr>
              <w:t>5897</w:t>
            </w:r>
          </w:p>
        </w:tc>
        <w:tc>
          <w:tcPr>
            <w:tcW w:w="1417" w:type="dxa"/>
            <w:tcBorders>
              <w:top w:val="single" w:sz="4" w:space="0" w:color="auto"/>
              <w:left w:val="single" w:sz="4" w:space="0" w:color="auto"/>
              <w:bottom w:val="single" w:sz="4" w:space="0" w:color="auto"/>
              <w:right w:val="single" w:sz="4" w:space="0" w:color="auto"/>
            </w:tcBorders>
            <w:vAlign w:val="center"/>
          </w:tcPr>
          <w:p w:rsidR="00262122" w:rsidRPr="004F237A" w:rsidRDefault="00262122" w:rsidP="00262122">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262122" w:rsidRPr="004F237A" w:rsidRDefault="006E064E" w:rsidP="00262122">
            <w:pPr>
              <w:ind w:firstLine="23"/>
              <w:jc w:val="center"/>
              <w:rPr>
                <w:rFonts w:eastAsia="Calibri"/>
                <w:sz w:val="22"/>
                <w:szCs w:val="22"/>
              </w:rPr>
            </w:pPr>
            <w:r>
              <w:rPr>
                <w:rFonts w:eastAsia="Calibri"/>
                <w:sz w:val="22"/>
                <w:szCs w:val="22"/>
              </w:rPr>
              <w:t>11,78299</w:t>
            </w:r>
          </w:p>
        </w:tc>
        <w:tc>
          <w:tcPr>
            <w:tcW w:w="2270" w:type="dxa"/>
            <w:tcBorders>
              <w:top w:val="single" w:sz="4" w:space="0" w:color="auto"/>
              <w:left w:val="single" w:sz="4" w:space="0" w:color="auto"/>
              <w:bottom w:val="single" w:sz="4" w:space="0" w:color="auto"/>
              <w:right w:val="single" w:sz="4" w:space="0" w:color="auto"/>
            </w:tcBorders>
            <w:vAlign w:val="center"/>
          </w:tcPr>
          <w:p w:rsidR="00262122" w:rsidRPr="004F237A" w:rsidRDefault="006E064E" w:rsidP="00262122">
            <w:pPr>
              <w:jc w:val="center"/>
              <w:rPr>
                <w:rFonts w:eastAsia="Calibri"/>
                <w:sz w:val="22"/>
                <w:szCs w:val="22"/>
              </w:rPr>
            </w:pPr>
            <w:r>
              <w:rPr>
                <w:rFonts w:eastAsia="Calibri"/>
                <w:sz w:val="22"/>
                <w:szCs w:val="22"/>
              </w:rPr>
              <w:t>5,812</w:t>
            </w:r>
          </w:p>
        </w:tc>
      </w:tr>
      <w:tr w:rsidR="006E064E" w:rsidTr="006E064E">
        <w:tc>
          <w:tcPr>
            <w:tcW w:w="243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jc w:val="center"/>
              <w:rPr>
                <w:rFonts w:eastAsia="Calibri"/>
                <w:sz w:val="22"/>
                <w:szCs w:val="22"/>
              </w:rPr>
            </w:pPr>
            <w:r>
              <w:rPr>
                <w:rFonts w:eastAsia="Calibri"/>
                <w:sz w:val="22"/>
                <w:szCs w:val="22"/>
              </w:rPr>
              <w:t>Laboratorija</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ind w:firstLine="23"/>
              <w:jc w:val="center"/>
              <w:rPr>
                <w:rFonts w:eastAsia="Calibri"/>
                <w:sz w:val="22"/>
                <w:szCs w:val="22"/>
              </w:rPr>
            </w:pPr>
            <w:r>
              <w:rPr>
                <w:rFonts w:eastAsia="Calibri"/>
                <w:sz w:val="22"/>
                <w:szCs w:val="22"/>
              </w:rPr>
              <w:t>019</w:t>
            </w:r>
          </w:p>
        </w:tc>
        <w:tc>
          <w:tcPr>
            <w:tcW w:w="313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ind w:firstLine="23"/>
              <w:jc w:val="center"/>
              <w:rPr>
                <w:rFonts w:eastAsia="Calibri"/>
                <w:sz w:val="22"/>
                <w:szCs w:val="22"/>
              </w:rPr>
            </w:pPr>
            <w:r>
              <w:rPr>
                <w:rFonts w:eastAsia="Calibri"/>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ind w:firstLine="23"/>
              <w:jc w:val="center"/>
              <w:rPr>
                <w:rFonts w:eastAsia="Calibri"/>
                <w:sz w:val="22"/>
                <w:szCs w:val="22"/>
              </w:rPr>
            </w:pPr>
            <w:r>
              <w:rPr>
                <w:rFonts w:eastAsia="Calibri"/>
                <w:sz w:val="22"/>
                <w:szCs w:val="22"/>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ind w:firstLine="23"/>
              <w:jc w:val="center"/>
              <w:rPr>
                <w:rFonts w:eastAsia="Calibri"/>
                <w:sz w:val="22"/>
                <w:szCs w:val="22"/>
              </w:rPr>
            </w:pPr>
            <w:r>
              <w:rPr>
                <w:rFonts w:eastAsia="Calibri"/>
                <w:sz w:val="22"/>
                <w:szCs w:val="22"/>
              </w:rPr>
              <w:t>0,00393</w:t>
            </w:r>
          </w:p>
        </w:tc>
        <w:tc>
          <w:tcPr>
            <w:tcW w:w="2270"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jc w:val="center"/>
              <w:rPr>
                <w:rFonts w:eastAsia="Calibri"/>
                <w:sz w:val="22"/>
                <w:szCs w:val="22"/>
              </w:rPr>
            </w:pPr>
            <w:r>
              <w:rPr>
                <w:rFonts w:eastAsia="Calibri"/>
                <w:sz w:val="22"/>
                <w:szCs w:val="22"/>
              </w:rPr>
              <w:t>0,019</w:t>
            </w:r>
          </w:p>
        </w:tc>
      </w:tr>
      <w:tr w:rsidR="006E064E" w:rsidTr="006E064E">
        <w:tc>
          <w:tcPr>
            <w:tcW w:w="243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jc w:val="center"/>
              <w:rPr>
                <w:rFonts w:eastAsia="Calibri"/>
                <w:sz w:val="22"/>
                <w:szCs w:val="22"/>
              </w:rPr>
            </w:pPr>
            <w:r>
              <w:rPr>
                <w:rFonts w:eastAsia="Calibri"/>
                <w:sz w:val="22"/>
                <w:szCs w:val="22"/>
              </w:rPr>
              <w:t>Laboratorija</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ind w:firstLine="23"/>
              <w:jc w:val="center"/>
              <w:rPr>
                <w:rFonts w:eastAsia="Calibri"/>
                <w:sz w:val="22"/>
                <w:szCs w:val="22"/>
              </w:rPr>
            </w:pPr>
            <w:r>
              <w:rPr>
                <w:rFonts w:eastAsia="Calibri"/>
                <w:sz w:val="22"/>
                <w:szCs w:val="22"/>
              </w:rPr>
              <w:t>020</w:t>
            </w:r>
          </w:p>
        </w:tc>
        <w:tc>
          <w:tcPr>
            <w:tcW w:w="313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ind w:firstLine="23"/>
              <w:jc w:val="center"/>
              <w:rPr>
                <w:rFonts w:eastAsia="Calibri"/>
                <w:sz w:val="22"/>
                <w:szCs w:val="22"/>
              </w:rPr>
            </w:pPr>
            <w:r>
              <w:rPr>
                <w:rFonts w:eastAsia="Calibri"/>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ind w:firstLine="23"/>
              <w:jc w:val="center"/>
              <w:rPr>
                <w:rFonts w:eastAsia="Calibri"/>
                <w:sz w:val="22"/>
                <w:szCs w:val="22"/>
              </w:rPr>
            </w:pPr>
            <w:r>
              <w:rPr>
                <w:rFonts w:eastAsia="Calibri"/>
                <w:sz w:val="22"/>
                <w:szCs w:val="22"/>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ind w:firstLine="23"/>
              <w:jc w:val="center"/>
              <w:rPr>
                <w:rFonts w:eastAsia="Calibri"/>
                <w:sz w:val="22"/>
                <w:szCs w:val="22"/>
              </w:rPr>
            </w:pPr>
            <w:r>
              <w:rPr>
                <w:rFonts w:eastAsia="Calibri"/>
                <w:sz w:val="22"/>
                <w:szCs w:val="22"/>
              </w:rPr>
              <w:t>0,00364</w:t>
            </w:r>
          </w:p>
        </w:tc>
        <w:tc>
          <w:tcPr>
            <w:tcW w:w="2270"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jc w:val="center"/>
              <w:rPr>
                <w:rFonts w:eastAsia="Calibri"/>
                <w:sz w:val="22"/>
                <w:szCs w:val="22"/>
              </w:rPr>
            </w:pPr>
            <w:r>
              <w:rPr>
                <w:rFonts w:eastAsia="Calibri"/>
                <w:sz w:val="22"/>
                <w:szCs w:val="22"/>
              </w:rPr>
              <w:t>0,022</w:t>
            </w:r>
          </w:p>
        </w:tc>
      </w:tr>
      <w:tr w:rsidR="006E064E" w:rsidTr="006E064E">
        <w:tc>
          <w:tcPr>
            <w:tcW w:w="243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jc w:val="center"/>
              <w:rPr>
                <w:rFonts w:eastAsia="Calibri"/>
                <w:sz w:val="22"/>
                <w:szCs w:val="22"/>
              </w:rPr>
            </w:pPr>
            <w:r>
              <w:rPr>
                <w:rFonts w:eastAsia="Calibri"/>
                <w:sz w:val="22"/>
                <w:szCs w:val="22"/>
              </w:rPr>
              <w:t>Laboratorija</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ind w:firstLine="23"/>
              <w:jc w:val="center"/>
              <w:rPr>
                <w:rFonts w:eastAsia="Calibri"/>
                <w:sz w:val="22"/>
                <w:szCs w:val="22"/>
              </w:rPr>
            </w:pPr>
            <w:r>
              <w:rPr>
                <w:rFonts w:eastAsia="Calibri"/>
                <w:sz w:val="22"/>
                <w:szCs w:val="22"/>
              </w:rPr>
              <w:t>021</w:t>
            </w:r>
          </w:p>
        </w:tc>
        <w:tc>
          <w:tcPr>
            <w:tcW w:w="313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ind w:firstLine="23"/>
              <w:jc w:val="center"/>
              <w:rPr>
                <w:rFonts w:eastAsia="Calibri"/>
                <w:sz w:val="22"/>
                <w:szCs w:val="22"/>
              </w:rPr>
            </w:pPr>
            <w:r>
              <w:rPr>
                <w:rFonts w:eastAsia="Calibri"/>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ind w:firstLine="23"/>
              <w:jc w:val="center"/>
              <w:rPr>
                <w:rFonts w:eastAsia="Calibri"/>
                <w:sz w:val="22"/>
                <w:szCs w:val="22"/>
              </w:rPr>
            </w:pPr>
            <w:r>
              <w:rPr>
                <w:rFonts w:eastAsia="Calibri"/>
                <w:sz w:val="22"/>
                <w:szCs w:val="22"/>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ind w:firstLine="23"/>
              <w:jc w:val="center"/>
              <w:rPr>
                <w:rFonts w:eastAsia="Calibri"/>
                <w:sz w:val="22"/>
                <w:szCs w:val="22"/>
              </w:rPr>
            </w:pPr>
            <w:r>
              <w:rPr>
                <w:rFonts w:eastAsia="Calibri"/>
                <w:sz w:val="22"/>
                <w:szCs w:val="22"/>
              </w:rPr>
              <w:t>0,00205</w:t>
            </w:r>
          </w:p>
        </w:tc>
        <w:tc>
          <w:tcPr>
            <w:tcW w:w="2270"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262122">
            <w:pPr>
              <w:jc w:val="center"/>
              <w:rPr>
                <w:rFonts w:eastAsia="Calibri"/>
                <w:sz w:val="22"/>
                <w:szCs w:val="22"/>
              </w:rPr>
            </w:pPr>
            <w:r>
              <w:rPr>
                <w:rFonts w:eastAsia="Calibri"/>
                <w:sz w:val="22"/>
                <w:szCs w:val="22"/>
              </w:rPr>
              <w:t>0,010</w:t>
            </w:r>
          </w:p>
        </w:tc>
      </w:tr>
      <w:tr w:rsidR="006E064E" w:rsidTr="006E064E">
        <w:tc>
          <w:tcPr>
            <w:tcW w:w="243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jc w:val="center"/>
              <w:rPr>
                <w:rFonts w:eastAsia="Calibri"/>
                <w:sz w:val="22"/>
                <w:szCs w:val="22"/>
              </w:rPr>
            </w:pPr>
            <w:r>
              <w:rPr>
                <w:rFonts w:eastAsia="Calibri"/>
                <w:sz w:val="22"/>
                <w:szCs w:val="22"/>
              </w:rPr>
              <w:t>Mineralinių miltelių iškrovimas</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022</w:t>
            </w:r>
          </w:p>
        </w:tc>
        <w:tc>
          <w:tcPr>
            <w:tcW w:w="313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0,04248</w:t>
            </w:r>
          </w:p>
        </w:tc>
        <w:tc>
          <w:tcPr>
            <w:tcW w:w="2270"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jc w:val="center"/>
              <w:rPr>
                <w:rFonts w:eastAsia="Calibri"/>
                <w:sz w:val="22"/>
                <w:szCs w:val="22"/>
              </w:rPr>
            </w:pPr>
            <w:r>
              <w:rPr>
                <w:rFonts w:eastAsia="Calibri"/>
                <w:sz w:val="22"/>
                <w:szCs w:val="22"/>
              </w:rPr>
              <w:t>0,014</w:t>
            </w:r>
          </w:p>
        </w:tc>
      </w:tr>
      <w:tr w:rsidR="006E064E" w:rsidTr="006E064E">
        <w:tc>
          <w:tcPr>
            <w:tcW w:w="2439" w:type="dxa"/>
            <w:vMerge w:val="restart"/>
            <w:tcBorders>
              <w:top w:val="single" w:sz="4" w:space="0" w:color="auto"/>
              <w:left w:val="single" w:sz="4" w:space="0" w:color="auto"/>
              <w:right w:val="single" w:sz="4" w:space="0" w:color="auto"/>
            </w:tcBorders>
            <w:vAlign w:val="center"/>
          </w:tcPr>
          <w:p w:rsidR="006E064E" w:rsidRPr="006E064E" w:rsidRDefault="006E064E" w:rsidP="006E064E">
            <w:pPr>
              <w:jc w:val="center"/>
              <w:rPr>
                <w:rFonts w:eastAsia="Calibri"/>
                <w:sz w:val="22"/>
                <w:szCs w:val="22"/>
                <w:lang w:val="en-GB"/>
              </w:rPr>
            </w:pPr>
            <w:r>
              <w:rPr>
                <w:rFonts w:eastAsia="Calibri"/>
                <w:sz w:val="22"/>
                <w:szCs w:val="22"/>
              </w:rPr>
              <w:t>Asfaltbetonio gamyba</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601</w:t>
            </w:r>
          </w:p>
        </w:tc>
        <w:tc>
          <w:tcPr>
            <w:tcW w:w="313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6,06664</w:t>
            </w:r>
          </w:p>
        </w:tc>
        <w:tc>
          <w:tcPr>
            <w:tcW w:w="2270"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jc w:val="center"/>
              <w:rPr>
                <w:rFonts w:eastAsia="Calibri"/>
                <w:sz w:val="22"/>
                <w:szCs w:val="22"/>
              </w:rPr>
            </w:pPr>
            <w:r>
              <w:rPr>
                <w:rFonts w:eastAsia="Calibri"/>
                <w:sz w:val="22"/>
                <w:szCs w:val="22"/>
              </w:rPr>
              <w:t>14,018</w:t>
            </w:r>
          </w:p>
        </w:tc>
      </w:tr>
      <w:tr w:rsidR="006E064E" w:rsidTr="006E064E">
        <w:tc>
          <w:tcPr>
            <w:tcW w:w="2439" w:type="dxa"/>
            <w:vMerge/>
            <w:tcBorders>
              <w:left w:val="single" w:sz="4" w:space="0" w:color="auto"/>
              <w:right w:val="single" w:sz="4" w:space="0" w:color="auto"/>
            </w:tcBorders>
            <w:vAlign w:val="center"/>
          </w:tcPr>
          <w:p w:rsidR="006E064E" w:rsidRPr="004F237A" w:rsidRDefault="006E064E" w:rsidP="006E064E">
            <w:pPr>
              <w:jc w:val="center"/>
              <w:rPr>
                <w:rFonts w:eastAsia="Calibri"/>
                <w:sz w:val="22"/>
                <w:szCs w:val="22"/>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605</w:t>
            </w:r>
          </w:p>
        </w:tc>
        <w:tc>
          <w:tcPr>
            <w:tcW w:w="313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0,41078</w:t>
            </w:r>
          </w:p>
        </w:tc>
        <w:tc>
          <w:tcPr>
            <w:tcW w:w="2270"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jc w:val="center"/>
              <w:rPr>
                <w:rFonts w:eastAsia="Calibri"/>
                <w:sz w:val="22"/>
                <w:szCs w:val="22"/>
              </w:rPr>
            </w:pPr>
            <w:r>
              <w:rPr>
                <w:rFonts w:eastAsia="Calibri"/>
                <w:sz w:val="22"/>
                <w:szCs w:val="22"/>
              </w:rPr>
              <w:t>0,707</w:t>
            </w:r>
          </w:p>
        </w:tc>
      </w:tr>
      <w:tr w:rsidR="006E064E" w:rsidTr="006E064E">
        <w:tc>
          <w:tcPr>
            <w:tcW w:w="2439" w:type="dxa"/>
            <w:vMerge/>
            <w:tcBorders>
              <w:left w:val="single" w:sz="4" w:space="0" w:color="auto"/>
              <w:right w:val="single" w:sz="4" w:space="0" w:color="auto"/>
            </w:tcBorders>
            <w:vAlign w:val="center"/>
          </w:tcPr>
          <w:p w:rsidR="006E064E" w:rsidRPr="004F237A" w:rsidRDefault="006E064E" w:rsidP="006E064E">
            <w:pPr>
              <w:jc w:val="center"/>
              <w:rPr>
                <w:rFonts w:eastAsia="Calibri"/>
                <w:sz w:val="22"/>
                <w:szCs w:val="22"/>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608</w:t>
            </w:r>
          </w:p>
        </w:tc>
        <w:tc>
          <w:tcPr>
            <w:tcW w:w="313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0,00024</w:t>
            </w:r>
          </w:p>
        </w:tc>
        <w:tc>
          <w:tcPr>
            <w:tcW w:w="2270"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jc w:val="center"/>
              <w:rPr>
                <w:rFonts w:eastAsia="Calibri"/>
                <w:sz w:val="22"/>
                <w:szCs w:val="22"/>
              </w:rPr>
            </w:pPr>
            <w:r>
              <w:rPr>
                <w:rFonts w:eastAsia="Calibri"/>
                <w:sz w:val="22"/>
                <w:szCs w:val="22"/>
              </w:rPr>
              <w:t>0,004</w:t>
            </w:r>
          </w:p>
        </w:tc>
      </w:tr>
      <w:tr w:rsidR="006E064E" w:rsidTr="006E064E">
        <w:tc>
          <w:tcPr>
            <w:tcW w:w="2439" w:type="dxa"/>
            <w:vMerge/>
            <w:tcBorders>
              <w:left w:val="single" w:sz="4" w:space="0" w:color="auto"/>
              <w:right w:val="single" w:sz="4" w:space="0" w:color="auto"/>
            </w:tcBorders>
            <w:vAlign w:val="center"/>
          </w:tcPr>
          <w:p w:rsidR="006E064E" w:rsidRPr="004F237A" w:rsidRDefault="006E064E" w:rsidP="006E064E">
            <w:pPr>
              <w:jc w:val="center"/>
              <w:rPr>
                <w:rFonts w:eastAsia="Calibri"/>
                <w:sz w:val="22"/>
                <w:szCs w:val="22"/>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614</w:t>
            </w:r>
          </w:p>
        </w:tc>
        <w:tc>
          <w:tcPr>
            <w:tcW w:w="313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Kietosios dalelės (C)</w:t>
            </w:r>
          </w:p>
        </w:tc>
        <w:tc>
          <w:tcPr>
            <w:tcW w:w="155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0,41078</w:t>
            </w:r>
          </w:p>
        </w:tc>
        <w:tc>
          <w:tcPr>
            <w:tcW w:w="2270"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jc w:val="center"/>
              <w:rPr>
                <w:rFonts w:eastAsia="Calibri"/>
                <w:sz w:val="22"/>
                <w:szCs w:val="22"/>
              </w:rPr>
            </w:pPr>
            <w:r>
              <w:rPr>
                <w:rFonts w:eastAsia="Calibri"/>
                <w:sz w:val="22"/>
                <w:szCs w:val="22"/>
              </w:rPr>
              <w:t>0,707</w:t>
            </w:r>
          </w:p>
        </w:tc>
      </w:tr>
      <w:tr w:rsidR="006E064E" w:rsidTr="006E064E">
        <w:tc>
          <w:tcPr>
            <w:tcW w:w="2439" w:type="dxa"/>
            <w:vMerge/>
            <w:tcBorders>
              <w:left w:val="single" w:sz="4" w:space="0" w:color="auto"/>
              <w:bottom w:val="single" w:sz="4" w:space="0" w:color="auto"/>
              <w:right w:val="single" w:sz="4" w:space="0" w:color="auto"/>
            </w:tcBorders>
            <w:vAlign w:val="center"/>
          </w:tcPr>
          <w:p w:rsidR="006E064E" w:rsidRPr="004F237A" w:rsidRDefault="006E064E" w:rsidP="006E064E">
            <w:pPr>
              <w:jc w:val="center"/>
              <w:rPr>
                <w:rFonts w:eastAsia="Calibri"/>
                <w:sz w:val="22"/>
                <w:szCs w:val="22"/>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617</w:t>
            </w:r>
          </w:p>
        </w:tc>
        <w:tc>
          <w:tcPr>
            <w:tcW w:w="313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0,13244</w:t>
            </w:r>
          </w:p>
        </w:tc>
        <w:tc>
          <w:tcPr>
            <w:tcW w:w="2270"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jc w:val="center"/>
              <w:rPr>
                <w:rFonts w:eastAsia="Calibri"/>
                <w:sz w:val="22"/>
                <w:szCs w:val="22"/>
              </w:rPr>
            </w:pPr>
            <w:r>
              <w:rPr>
                <w:rFonts w:eastAsia="Calibri"/>
                <w:sz w:val="22"/>
                <w:szCs w:val="22"/>
              </w:rPr>
              <w:t>0,042</w:t>
            </w:r>
          </w:p>
        </w:tc>
      </w:tr>
      <w:tr w:rsidR="006E064E" w:rsidTr="006E064E">
        <w:tc>
          <w:tcPr>
            <w:tcW w:w="243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jc w:val="center"/>
              <w:rPr>
                <w:rFonts w:eastAsia="Calibri"/>
                <w:sz w:val="22"/>
                <w:szCs w:val="22"/>
              </w:rPr>
            </w:pPr>
            <w:r>
              <w:rPr>
                <w:rFonts w:eastAsia="Calibri"/>
                <w:sz w:val="22"/>
                <w:szCs w:val="22"/>
              </w:rPr>
              <w:t>Degalinė</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607</w:t>
            </w:r>
          </w:p>
        </w:tc>
        <w:tc>
          <w:tcPr>
            <w:tcW w:w="313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LOJ</w:t>
            </w:r>
          </w:p>
        </w:tc>
        <w:tc>
          <w:tcPr>
            <w:tcW w:w="1559"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6E064E" w:rsidRPr="006E064E" w:rsidRDefault="006E064E" w:rsidP="006E064E">
            <w:pPr>
              <w:ind w:firstLine="23"/>
              <w:jc w:val="center"/>
              <w:rPr>
                <w:rFonts w:eastAsia="Calibri"/>
                <w:sz w:val="22"/>
                <w:szCs w:val="22"/>
                <w:lang w:val="en-GB"/>
              </w:rPr>
            </w:pPr>
            <w:r>
              <w:rPr>
                <w:rFonts w:eastAsia="Calibri"/>
                <w:sz w:val="22"/>
                <w:szCs w:val="22"/>
              </w:rPr>
              <w:t>0,0</w:t>
            </w:r>
            <w:r>
              <w:rPr>
                <w:rFonts w:eastAsia="Calibri"/>
                <w:sz w:val="22"/>
                <w:szCs w:val="22"/>
                <w:lang w:val="en-GB"/>
              </w:rPr>
              <w:t>2544</w:t>
            </w:r>
          </w:p>
        </w:tc>
        <w:tc>
          <w:tcPr>
            <w:tcW w:w="2270" w:type="dxa"/>
            <w:tcBorders>
              <w:top w:val="single" w:sz="4" w:space="0" w:color="auto"/>
              <w:left w:val="single" w:sz="4" w:space="0" w:color="auto"/>
              <w:bottom w:val="single" w:sz="4" w:space="0" w:color="auto"/>
              <w:right w:val="single" w:sz="4" w:space="0" w:color="auto"/>
            </w:tcBorders>
            <w:vAlign w:val="center"/>
          </w:tcPr>
          <w:p w:rsidR="006E064E" w:rsidRPr="004F237A" w:rsidRDefault="006E064E" w:rsidP="006E064E">
            <w:pPr>
              <w:jc w:val="center"/>
              <w:rPr>
                <w:rFonts w:eastAsia="Calibri"/>
                <w:sz w:val="22"/>
                <w:szCs w:val="22"/>
              </w:rPr>
            </w:pPr>
            <w:r>
              <w:rPr>
                <w:rFonts w:eastAsia="Calibri"/>
                <w:sz w:val="22"/>
                <w:szCs w:val="22"/>
              </w:rPr>
              <w:t>0,301</w:t>
            </w:r>
          </w:p>
        </w:tc>
      </w:tr>
      <w:tr w:rsidR="003E6386" w:rsidTr="00844C75">
        <w:tc>
          <w:tcPr>
            <w:tcW w:w="2439" w:type="dxa"/>
            <w:vMerge w:val="restart"/>
            <w:tcBorders>
              <w:top w:val="single" w:sz="4" w:space="0" w:color="auto"/>
              <w:left w:val="single" w:sz="4" w:space="0" w:color="auto"/>
              <w:right w:val="single" w:sz="4" w:space="0" w:color="auto"/>
            </w:tcBorders>
            <w:vAlign w:val="center"/>
          </w:tcPr>
          <w:p w:rsidR="003E6386" w:rsidRPr="004F237A" w:rsidRDefault="003E6386" w:rsidP="003E6386">
            <w:pPr>
              <w:jc w:val="center"/>
              <w:rPr>
                <w:rFonts w:eastAsia="Calibri"/>
                <w:sz w:val="22"/>
                <w:szCs w:val="22"/>
              </w:rPr>
            </w:pPr>
            <w:r>
              <w:rPr>
                <w:rFonts w:eastAsia="Calibri"/>
                <w:sz w:val="22"/>
                <w:szCs w:val="22"/>
              </w:rPr>
              <w:t>Suvirinimas</w:t>
            </w:r>
          </w:p>
        </w:tc>
        <w:tc>
          <w:tcPr>
            <w:tcW w:w="1508" w:type="dxa"/>
            <w:gridSpan w:val="2"/>
            <w:vMerge w:val="restart"/>
            <w:tcBorders>
              <w:top w:val="single" w:sz="4" w:space="0" w:color="auto"/>
              <w:left w:val="single" w:sz="4" w:space="0" w:color="auto"/>
              <w:right w:val="single" w:sz="4" w:space="0" w:color="auto"/>
            </w:tcBorders>
            <w:vAlign w:val="center"/>
          </w:tcPr>
          <w:p w:rsidR="003E6386" w:rsidRPr="004F237A" w:rsidRDefault="003E6386" w:rsidP="003E6386">
            <w:pPr>
              <w:ind w:firstLine="23"/>
              <w:jc w:val="center"/>
              <w:rPr>
                <w:rFonts w:eastAsia="Calibri"/>
                <w:sz w:val="22"/>
                <w:szCs w:val="22"/>
              </w:rPr>
            </w:pPr>
            <w:r>
              <w:rPr>
                <w:rFonts w:eastAsia="Calibri"/>
                <w:sz w:val="22"/>
                <w:szCs w:val="22"/>
              </w:rPr>
              <w:t>618</w:t>
            </w:r>
          </w:p>
        </w:tc>
        <w:tc>
          <w:tcPr>
            <w:tcW w:w="3139" w:type="dxa"/>
            <w:tcBorders>
              <w:top w:val="single" w:sz="4" w:space="0" w:color="auto"/>
              <w:left w:val="single" w:sz="4" w:space="0" w:color="auto"/>
              <w:bottom w:val="single" w:sz="4" w:space="0" w:color="auto"/>
              <w:right w:val="single" w:sz="4" w:space="0" w:color="auto"/>
            </w:tcBorders>
            <w:vAlign w:val="center"/>
          </w:tcPr>
          <w:p w:rsidR="003E6386" w:rsidRPr="004F237A" w:rsidRDefault="003E6386" w:rsidP="003E6386">
            <w:pPr>
              <w:ind w:firstLine="23"/>
              <w:jc w:val="center"/>
              <w:rPr>
                <w:rFonts w:eastAsia="Calibri"/>
                <w:sz w:val="22"/>
                <w:szCs w:val="22"/>
              </w:rPr>
            </w:pPr>
            <w:r>
              <w:rPr>
                <w:rFonts w:eastAsia="Calibri"/>
                <w:sz w:val="22"/>
                <w:szCs w:val="22"/>
              </w:rPr>
              <w:t>Fluoridai</w:t>
            </w:r>
          </w:p>
        </w:tc>
        <w:tc>
          <w:tcPr>
            <w:tcW w:w="1559" w:type="dxa"/>
            <w:tcBorders>
              <w:top w:val="single" w:sz="4" w:space="0" w:color="auto"/>
              <w:left w:val="single" w:sz="4" w:space="0" w:color="auto"/>
              <w:bottom w:val="single" w:sz="4" w:space="0" w:color="auto"/>
              <w:right w:val="single" w:sz="4" w:space="0" w:color="auto"/>
            </w:tcBorders>
            <w:vAlign w:val="center"/>
          </w:tcPr>
          <w:p w:rsidR="003E6386" w:rsidRPr="003E6386" w:rsidRDefault="003E6386" w:rsidP="003E6386">
            <w:pPr>
              <w:ind w:firstLine="23"/>
              <w:jc w:val="center"/>
              <w:rPr>
                <w:rFonts w:eastAsia="Calibri"/>
                <w:sz w:val="22"/>
                <w:szCs w:val="22"/>
                <w:lang w:val="en-GB"/>
              </w:rPr>
            </w:pPr>
            <w:r>
              <w:rPr>
                <w:rFonts w:eastAsia="Calibri"/>
                <w:sz w:val="22"/>
                <w:szCs w:val="22"/>
                <w:lang w:val="en-GB"/>
              </w:rPr>
              <w:t>3015</w:t>
            </w:r>
          </w:p>
        </w:tc>
        <w:tc>
          <w:tcPr>
            <w:tcW w:w="1417" w:type="dxa"/>
            <w:tcBorders>
              <w:top w:val="single" w:sz="4" w:space="0" w:color="auto"/>
              <w:left w:val="single" w:sz="4" w:space="0" w:color="auto"/>
              <w:bottom w:val="single" w:sz="4" w:space="0" w:color="auto"/>
              <w:right w:val="single" w:sz="4" w:space="0" w:color="auto"/>
            </w:tcBorders>
            <w:vAlign w:val="center"/>
          </w:tcPr>
          <w:p w:rsidR="003E6386" w:rsidRPr="004F237A" w:rsidRDefault="003E6386" w:rsidP="003E6386">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3E6386" w:rsidRPr="004F237A" w:rsidRDefault="003E6386" w:rsidP="003E6386">
            <w:pPr>
              <w:ind w:firstLine="23"/>
              <w:jc w:val="center"/>
              <w:rPr>
                <w:rFonts w:eastAsia="Calibri"/>
                <w:sz w:val="22"/>
                <w:szCs w:val="22"/>
              </w:rPr>
            </w:pPr>
            <w:r>
              <w:rPr>
                <w:rFonts w:eastAsia="Calibri"/>
                <w:sz w:val="22"/>
                <w:szCs w:val="22"/>
              </w:rPr>
              <w:t>0,00031</w:t>
            </w:r>
          </w:p>
        </w:tc>
        <w:tc>
          <w:tcPr>
            <w:tcW w:w="2270" w:type="dxa"/>
            <w:tcBorders>
              <w:top w:val="single" w:sz="4" w:space="0" w:color="auto"/>
              <w:left w:val="single" w:sz="4" w:space="0" w:color="auto"/>
              <w:bottom w:val="single" w:sz="4" w:space="0" w:color="auto"/>
              <w:right w:val="single" w:sz="4" w:space="0" w:color="auto"/>
            </w:tcBorders>
            <w:vAlign w:val="center"/>
          </w:tcPr>
          <w:p w:rsidR="003E6386" w:rsidRPr="004F237A" w:rsidRDefault="003E6386" w:rsidP="003E6386">
            <w:pPr>
              <w:jc w:val="center"/>
              <w:rPr>
                <w:rFonts w:eastAsia="Calibri"/>
                <w:sz w:val="22"/>
                <w:szCs w:val="22"/>
              </w:rPr>
            </w:pPr>
            <w:r>
              <w:rPr>
                <w:rFonts w:eastAsia="Calibri"/>
                <w:sz w:val="22"/>
                <w:szCs w:val="22"/>
              </w:rPr>
              <w:t>0,0007</w:t>
            </w:r>
          </w:p>
        </w:tc>
      </w:tr>
      <w:tr w:rsidR="003E6386" w:rsidTr="00844C75">
        <w:tc>
          <w:tcPr>
            <w:tcW w:w="2439" w:type="dxa"/>
            <w:vMerge/>
            <w:tcBorders>
              <w:left w:val="single" w:sz="4" w:space="0" w:color="auto"/>
              <w:right w:val="single" w:sz="4" w:space="0" w:color="auto"/>
            </w:tcBorders>
            <w:vAlign w:val="center"/>
          </w:tcPr>
          <w:p w:rsidR="003E6386" w:rsidRPr="004F237A" w:rsidRDefault="003E6386" w:rsidP="003E6386">
            <w:pPr>
              <w:jc w:val="center"/>
              <w:rPr>
                <w:rFonts w:eastAsia="Calibri"/>
                <w:sz w:val="22"/>
                <w:szCs w:val="22"/>
              </w:rPr>
            </w:pPr>
          </w:p>
        </w:tc>
        <w:tc>
          <w:tcPr>
            <w:tcW w:w="1508" w:type="dxa"/>
            <w:gridSpan w:val="2"/>
            <w:vMerge/>
            <w:tcBorders>
              <w:left w:val="single" w:sz="4" w:space="0" w:color="auto"/>
              <w:right w:val="single" w:sz="4" w:space="0" w:color="auto"/>
            </w:tcBorders>
            <w:vAlign w:val="center"/>
          </w:tcPr>
          <w:p w:rsidR="003E6386" w:rsidRPr="004F237A" w:rsidRDefault="003E6386" w:rsidP="003E6386">
            <w:pPr>
              <w:ind w:firstLine="23"/>
              <w:jc w:val="center"/>
              <w:rPr>
                <w:rFonts w:eastAsia="Calibri"/>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rsidR="003E6386" w:rsidRPr="004F237A" w:rsidRDefault="003E6386" w:rsidP="003E6386">
            <w:pPr>
              <w:ind w:firstLine="23"/>
              <w:jc w:val="center"/>
              <w:rPr>
                <w:rFonts w:eastAsia="Calibri"/>
                <w:sz w:val="22"/>
                <w:szCs w:val="22"/>
              </w:rPr>
            </w:pPr>
            <w:r>
              <w:rPr>
                <w:rFonts w:eastAsia="Calibri"/>
                <w:sz w:val="22"/>
                <w:szCs w:val="22"/>
              </w:rPr>
              <w:t>Fluoro vandenilis</w:t>
            </w:r>
          </w:p>
        </w:tc>
        <w:tc>
          <w:tcPr>
            <w:tcW w:w="1559" w:type="dxa"/>
            <w:tcBorders>
              <w:top w:val="single" w:sz="4" w:space="0" w:color="auto"/>
              <w:left w:val="single" w:sz="4" w:space="0" w:color="auto"/>
              <w:bottom w:val="single" w:sz="4" w:space="0" w:color="auto"/>
              <w:right w:val="single" w:sz="4" w:space="0" w:color="auto"/>
            </w:tcBorders>
            <w:vAlign w:val="center"/>
          </w:tcPr>
          <w:p w:rsidR="003E6386" w:rsidRPr="004F237A" w:rsidRDefault="003E6386" w:rsidP="003E6386">
            <w:pPr>
              <w:ind w:firstLine="23"/>
              <w:jc w:val="center"/>
              <w:rPr>
                <w:rFonts w:eastAsia="Calibri"/>
                <w:sz w:val="22"/>
                <w:szCs w:val="22"/>
              </w:rPr>
            </w:pPr>
            <w:r>
              <w:rPr>
                <w:rFonts w:eastAsia="Calibri"/>
                <w:sz w:val="22"/>
                <w:szCs w:val="22"/>
              </w:rPr>
              <w:t>862</w:t>
            </w:r>
          </w:p>
        </w:tc>
        <w:tc>
          <w:tcPr>
            <w:tcW w:w="1417" w:type="dxa"/>
            <w:tcBorders>
              <w:top w:val="single" w:sz="4" w:space="0" w:color="auto"/>
              <w:left w:val="single" w:sz="4" w:space="0" w:color="auto"/>
              <w:bottom w:val="single" w:sz="4" w:space="0" w:color="auto"/>
              <w:right w:val="single" w:sz="4" w:space="0" w:color="auto"/>
            </w:tcBorders>
            <w:vAlign w:val="center"/>
          </w:tcPr>
          <w:p w:rsidR="003E6386" w:rsidRPr="004F237A" w:rsidRDefault="003E6386" w:rsidP="003E6386">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3E6386" w:rsidRPr="004F237A" w:rsidRDefault="003E6386" w:rsidP="003E6386">
            <w:pPr>
              <w:ind w:firstLine="23"/>
              <w:jc w:val="center"/>
              <w:rPr>
                <w:rFonts w:eastAsia="Calibri"/>
                <w:sz w:val="22"/>
                <w:szCs w:val="22"/>
              </w:rPr>
            </w:pPr>
            <w:r>
              <w:rPr>
                <w:rFonts w:eastAsia="Calibri"/>
                <w:sz w:val="22"/>
                <w:szCs w:val="22"/>
              </w:rPr>
              <w:t>0,00022</w:t>
            </w:r>
          </w:p>
        </w:tc>
        <w:tc>
          <w:tcPr>
            <w:tcW w:w="2270" w:type="dxa"/>
            <w:tcBorders>
              <w:top w:val="single" w:sz="4" w:space="0" w:color="auto"/>
              <w:left w:val="single" w:sz="4" w:space="0" w:color="auto"/>
              <w:bottom w:val="single" w:sz="4" w:space="0" w:color="auto"/>
              <w:right w:val="single" w:sz="4" w:space="0" w:color="auto"/>
            </w:tcBorders>
            <w:vAlign w:val="center"/>
          </w:tcPr>
          <w:p w:rsidR="003E6386" w:rsidRPr="004F237A" w:rsidRDefault="003E6386" w:rsidP="003E6386">
            <w:pPr>
              <w:jc w:val="center"/>
              <w:rPr>
                <w:rFonts w:eastAsia="Calibri"/>
                <w:sz w:val="22"/>
                <w:szCs w:val="22"/>
              </w:rPr>
            </w:pPr>
            <w:r>
              <w:rPr>
                <w:rFonts w:eastAsia="Calibri"/>
                <w:sz w:val="22"/>
                <w:szCs w:val="22"/>
              </w:rPr>
              <w:t>0,0005</w:t>
            </w:r>
          </w:p>
        </w:tc>
      </w:tr>
      <w:tr w:rsidR="003E6386" w:rsidTr="00844C75">
        <w:tc>
          <w:tcPr>
            <w:tcW w:w="2439" w:type="dxa"/>
            <w:vMerge/>
            <w:tcBorders>
              <w:left w:val="single" w:sz="4" w:space="0" w:color="auto"/>
              <w:right w:val="single" w:sz="4" w:space="0" w:color="auto"/>
            </w:tcBorders>
            <w:vAlign w:val="center"/>
          </w:tcPr>
          <w:p w:rsidR="003E6386" w:rsidRPr="004F237A" w:rsidRDefault="003E6386" w:rsidP="003E6386">
            <w:pPr>
              <w:jc w:val="center"/>
              <w:rPr>
                <w:rFonts w:eastAsia="Calibri"/>
                <w:sz w:val="22"/>
                <w:szCs w:val="22"/>
              </w:rPr>
            </w:pPr>
          </w:p>
        </w:tc>
        <w:tc>
          <w:tcPr>
            <w:tcW w:w="1508" w:type="dxa"/>
            <w:gridSpan w:val="2"/>
            <w:vMerge/>
            <w:tcBorders>
              <w:left w:val="single" w:sz="4" w:space="0" w:color="auto"/>
              <w:right w:val="single" w:sz="4" w:space="0" w:color="auto"/>
            </w:tcBorders>
            <w:vAlign w:val="center"/>
          </w:tcPr>
          <w:p w:rsidR="003E6386" w:rsidRPr="004F237A" w:rsidRDefault="003E6386" w:rsidP="003E6386">
            <w:pPr>
              <w:ind w:firstLine="23"/>
              <w:jc w:val="center"/>
              <w:rPr>
                <w:rFonts w:eastAsia="Calibri"/>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rsidR="003E6386" w:rsidRPr="004F237A" w:rsidRDefault="003E6386" w:rsidP="003E6386">
            <w:pPr>
              <w:ind w:firstLine="23"/>
              <w:jc w:val="center"/>
              <w:rPr>
                <w:rFonts w:eastAsia="Calibri"/>
                <w:sz w:val="22"/>
                <w:szCs w:val="22"/>
              </w:rPr>
            </w:pPr>
            <w:r>
              <w:rPr>
                <w:rFonts w:eastAsia="Calibri"/>
                <w:sz w:val="22"/>
                <w:szCs w:val="22"/>
              </w:rPr>
              <w:t>Geležis ir jos junginiai</w:t>
            </w:r>
          </w:p>
        </w:tc>
        <w:tc>
          <w:tcPr>
            <w:tcW w:w="1559" w:type="dxa"/>
            <w:tcBorders>
              <w:top w:val="single" w:sz="4" w:space="0" w:color="auto"/>
              <w:left w:val="single" w:sz="4" w:space="0" w:color="auto"/>
              <w:bottom w:val="single" w:sz="4" w:space="0" w:color="auto"/>
              <w:right w:val="single" w:sz="4" w:space="0" w:color="auto"/>
            </w:tcBorders>
            <w:vAlign w:val="center"/>
          </w:tcPr>
          <w:p w:rsidR="003E6386" w:rsidRPr="004F237A" w:rsidRDefault="003E6386" w:rsidP="003E6386">
            <w:pPr>
              <w:ind w:firstLine="23"/>
              <w:jc w:val="center"/>
              <w:rPr>
                <w:rFonts w:eastAsia="Calibri"/>
                <w:sz w:val="22"/>
                <w:szCs w:val="22"/>
              </w:rPr>
            </w:pPr>
            <w:r>
              <w:rPr>
                <w:rFonts w:eastAsia="Calibri"/>
                <w:sz w:val="22"/>
                <w:szCs w:val="22"/>
              </w:rPr>
              <w:t>3113</w:t>
            </w:r>
          </w:p>
        </w:tc>
        <w:tc>
          <w:tcPr>
            <w:tcW w:w="1417" w:type="dxa"/>
            <w:tcBorders>
              <w:top w:val="single" w:sz="4" w:space="0" w:color="auto"/>
              <w:left w:val="single" w:sz="4" w:space="0" w:color="auto"/>
              <w:bottom w:val="single" w:sz="4" w:space="0" w:color="auto"/>
              <w:right w:val="single" w:sz="4" w:space="0" w:color="auto"/>
            </w:tcBorders>
            <w:vAlign w:val="center"/>
          </w:tcPr>
          <w:p w:rsidR="003E6386" w:rsidRPr="004F237A" w:rsidRDefault="003E6386" w:rsidP="003E6386">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3E6386" w:rsidRPr="004F237A" w:rsidRDefault="003E6386" w:rsidP="003E6386">
            <w:pPr>
              <w:ind w:firstLine="23"/>
              <w:jc w:val="center"/>
              <w:rPr>
                <w:rFonts w:eastAsia="Calibri"/>
                <w:sz w:val="22"/>
                <w:szCs w:val="22"/>
              </w:rPr>
            </w:pPr>
            <w:r>
              <w:rPr>
                <w:rFonts w:eastAsia="Calibri"/>
                <w:sz w:val="22"/>
                <w:szCs w:val="22"/>
              </w:rPr>
              <w:t>0,00022</w:t>
            </w:r>
          </w:p>
        </w:tc>
        <w:tc>
          <w:tcPr>
            <w:tcW w:w="2270" w:type="dxa"/>
            <w:tcBorders>
              <w:top w:val="single" w:sz="4" w:space="0" w:color="auto"/>
              <w:left w:val="single" w:sz="4" w:space="0" w:color="auto"/>
              <w:bottom w:val="single" w:sz="4" w:space="0" w:color="auto"/>
              <w:right w:val="single" w:sz="4" w:space="0" w:color="auto"/>
            </w:tcBorders>
            <w:vAlign w:val="center"/>
          </w:tcPr>
          <w:p w:rsidR="003E6386" w:rsidRPr="004F237A" w:rsidRDefault="003E6386" w:rsidP="003E6386">
            <w:pPr>
              <w:jc w:val="center"/>
              <w:rPr>
                <w:rFonts w:eastAsia="Calibri"/>
                <w:sz w:val="22"/>
                <w:szCs w:val="22"/>
              </w:rPr>
            </w:pPr>
            <w:r>
              <w:rPr>
                <w:rFonts w:eastAsia="Calibri"/>
                <w:sz w:val="22"/>
                <w:szCs w:val="22"/>
              </w:rPr>
              <w:t>0,005</w:t>
            </w:r>
          </w:p>
        </w:tc>
      </w:tr>
      <w:tr w:rsidR="003E6386" w:rsidTr="00844C75">
        <w:tc>
          <w:tcPr>
            <w:tcW w:w="2439" w:type="dxa"/>
            <w:vMerge/>
            <w:tcBorders>
              <w:left w:val="single" w:sz="4" w:space="0" w:color="auto"/>
              <w:bottom w:val="single" w:sz="4" w:space="0" w:color="auto"/>
              <w:right w:val="single" w:sz="4" w:space="0" w:color="auto"/>
            </w:tcBorders>
            <w:vAlign w:val="center"/>
          </w:tcPr>
          <w:p w:rsidR="003E6386" w:rsidRPr="004F237A" w:rsidRDefault="003E6386" w:rsidP="003E6386">
            <w:pPr>
              <w:jc w:val="center"/>
              <w:rPr>
                <w:rFonts w:eastAsia="Calibri"/>
                <w:sz w:val="22"/>
                <w:szCs w:val="22"/>
              </w:rPr>
            </w:pPr>
          </w:p>
        </w:tc>
        <w:tc>
          <w:tcPr>
            <w:tcW w:w="1508" w:type="dxa"/>
            <w:gridSpan w:val="2"/>
            <w:vMerge/>
            <w:tcBorders>
              <w:left w:val="single" w:sz="4" w:space="0" w:color="auto"/>
              <w:bottom w:val="single" w:sz="4" w:space="0" w:color="auto"/>
              <w:right w:val="single" w:sz="4" w:space="0" w:color="auto"/>
            </w:tcBorders>
            <w:vAlign w:val="center"/>
          </w:tcPr>
          <w:p w:rsidR="003E6386" w:rsidRPr="004F237A" w:rsidRDefault="003E6386" w:rsidP="003E6386">
            <w:pPr>
              <w:ind w:firstLine="23"/>
              <w:jc w:val="center"/>
              <w:rPr>
                <w:rFonts w:eastAsia="Calibri"/>
                <w:sz w:val="22"/>
                <w:szCs w:val="22"/>
              </w:rPr>
            </w:pPr>
          </w:p>
        </w:tc>
        <w:tc>
          <w:tcPr>
            <w:tcW w:w="3139" w:type="dxa"/>
            <w:tcBorders>
              <w:top w:val="single" w:sz="4" w:space="0" w:color="auto"/>
              <w:left w:val="single" w:sz="4" w:space="0" w:color="auto"/>
              <w:bottom w:val="single" w:sz="4" w:space="0" w:color="auto"/>
              <w:right w:val="single" w:sz="4" w:space="0" w:color="auto"/>
            </w:tcBorders>
            <w:vAlign w:val="center"/>
          </w:tcPr>
          <w:p w:rsidR="003E6386" w:rsidRPr="004F237A" w:rsidRDefault="003E6386" w:rsidP="003E6386">
            <w:pPr>
              <w:ind w:firstLine="23"/>
              <w:jc w:val="center"/>
              <w:rPr>
                <w:rFonts w:eastAsia="Calibri"/>
                <w:sz w:val="22"/>
                <w:szCs w:val="22"/>
              </w:rPr>
            </w:pPr>
            <w:r>
              <w:rPr>
                <w:rFonts w:eastAsia="Calibri"/>
                <w:sz w:val="22"/>
                <w:szCs w:val="22"/>
              </w:rPr>
              <w:t>Mangano oksidai</w:t>
            </w:r>
          </w:p>
        </w:tc>
        <w:tc>
          <w:tcPr>
            <w:tcW w:w="1559" w:type="dxa"/>
            <w:tcBorders>
              <w:top w:val="single" w:sz="4" w:space="0" w:color="auto"/>
              <w:left w:val="single" w:sz="4" w:space="0" w:color="auto"/>
              <w:bottom w:val="single" w:sz="4" w:space="0" w:color="auto"/>
              <w:right w:val="single" w:sz="4" w:space="0" w:color="auto"/>
            </w:tcBorders>
            <w:vAlign w:val="center"/>
          </w:tcPr>
          <w:p w:rsidR="003E6386" w:rsidRPr="004F237A" w:rsidRDefault="003E6386" w:rsidP="003E6386">
            <w:pPr>
              <w:ind w:firstLine="23"/>
              <w:jc w:val="center"/>
              <w:rPr>
                <w:rFonts w:eastAsia="Calibri"/>
                <w:sz w:val="22"/>
                <w:szCs w:val="22"/>
              </w:rPr>
            </w:pPr>
            <w:r>
              <w:rPr>
                <w:rFonts w:eastAsia="Calibri"/>
                <w:sz w:val="22"/>
                <w:szCs w:val="22"/>
              </w:rPr>
              <w:t>3516</w:t>
            </w:r>
          </w:p>
        </w:tc>
        <w:tc>
          <w:tcPr>
            <w:tcW w:w="1417" w:type="dxa"/>
            <w:tcBorders>
              <w:top w:val="single" w:sz="4" w:space="0" w:color="auto"/>
              <w:left w:val="single" w:sz="4" w:space="0" w:color="auto"/>
              <w:bottom w:val="single" w:sz="4" w:space="0" w:color="auto"/>
              <w:right w:val="single" w:sz="4" w:space="0" w:color="auto"/>
            </w:tcBorders>
            <w:vAlign w:val="center"/>
          </w:tcPr>
          <w:p w:rsidR="003E6386" w:rsidRPr="004F237A" w:rsidRDefault="003E6386" w:rsidP="003E6386">
            <w:pPr>
              <w:ind w:firstLine="23"/>
              <w:jc w:val="center"/>
              <w:rPr>
                <w:rFonts w:eastAsia="Calibri"/>
                <w:sz w:val="22"/>
                <w:szCs w:val="22"/>
              </w:rPr>
            </w:pPr>
            <w:r>
              <w:rPr>
                <w:rFonts w:eastAsia="Calibri"/>
                <w:sz w:val="22"/>
                <w:szCs w:val="22"/>
              </w:rPr>
              <w:t>g/s</w:t>
            </w:r>
          </w:p>
        </w:tc>
        <w:tc>
          <w:tcPr>
            <w:tcW w:w="2189" w:type="dxa"/>
            <w:tcBorders>
              <w:top w:val="single" w:sz="4" w:space="0" w:color="auto"/>
              <w:left w:val="single" w:sz="4" w:space="0" w:color="auto"/>
              <w:bottom w:val="single" w:sz="4" w:space="0" w:color="auto"/>
              <w:right w:val="single" w:sz="4" w:space="0" w:color="auto"/>
            </w:tcBorders>
            <w:vAlign w:val="center"/>
          </w:tcPr>
          <w:p w:rsidR="003E6386" w:rsidRPr="004F237A" w:rsidRDefault="003E6386" w:rsidP="003E6386">
            <w:pPr>
              <w:ind w:firstLine="23"/>
              <w:jc w:val="center"/>
              <w:rPr>
                <w:rFonts w:eastAsia="Calibri"/>
                <w:sz w:val="22"/>
                <w:szCs w:val="22"/>
              </w:rPr>
            </w:pPr>
            <w:r>
              <w:rPr>
                <w:rFonts w:eastAsia="Calibri"/>
                <w:sz w:val="22"/>
                <w:szCs w:val="22"/>
              </w:rPr>
              <w:t>0,00013</w:t>
            </w:r>
          </w:p>
        </w:tc>
        <w:tc>
          <w:tcPr>
            <w:tcW w:w="2270" w:type="dxa"/>
            <w:tcBorders>
              <w:top w:val="single" w:sz="4" w:space="0" w:color="auto"/>
              <w:left w:val="single" w:sz="4" w:space="0" w:color="auto"/>
              <w:bottom w:val="single" w:sz="4" w:space="0" w:color="auto"/>
              <w:right w:val="single" w:sz="4" w:space="0" w:color="auto"/>
            </w:tcBorders>
            <w:vAlign w:val="center"/>
          </w:tcPr>
          <w:p w:rsidR="003E6386" w:rsidRPr="004F237A" w:rsidRDefault="003E6386" w:rsidP="003E6386">
            <w:pPr>
              <w:jc w:val="center"/>
              <w:rPr>
                <w:rFonts w:eastAsia="Calibri"/>
                <w:sz w:val="22"/>
                <w:szCs w:val="22"/>
              </w:rPr>
            </w:pPr>
            <w:r>
              <w:rPr>
                <w:rFonts w:eastAsia="Calibri"/>
                <w:sz w:val="22"/>
                <w:szCs w:val="22"/>
              </w:rPr>
              <w:t>0,0003</w:t>
            </w:r>
          </w:p>
        </w:tc>
      </w:tr>
      <w:tr w:rsidR="003E6386" w:rsidTr="006E064E">
        <w:tc>
          <w:tcPr>
            <w:tcW w:w="2439" w:type="dxa"/>
            <w:tcBorders>
              <w:top w:val="nil"/>
              <w:left w:val="nil"/>
              <w:bottom w:val="nil"/>
              <w:right w:val="nil"/>
            </w:tcBorders>
            <w:vAlign w:val="center"/>
          </w:tcPr>
          <w:p w:rsidR="003E6386" w:rsidRPr="004F237A" w:rsidRDefault="003E6386" w:rsidP="003E6386">
            <w:pPr>
              <w:ind w:firstLine="567"/>
              <w:jc w:val="center"/>
              <w:rPr>
                <w:rFonts w:eastAsia="Calibri"/>
                <w:sz w:val="22"/>
                <w:szCs w:val="22"/>
              </w:rPr>
            </w:pPr>
          </w:p>
        </w:tc>
        <w:tc>
          <w:tcPr>
            <w:tcW w:w="1147" w:type="dxa"/>
            <w:tcBorders>
              <w:top w:val="nil"/>
              <w:left w:val="nil"/>
              <w:bottom w:val="nil"/>
              <w:right w:val="nil"/>
            </w:tcBorders>
            <w:vAlign w:val="center"/>
          </w:tcPr>
          <w:p w:rsidR="003E6386" w:rsidRPr="004F237A" w:rsidRDefault="003E6386" w:rsidP="003E6386">
            <w:pPr>
              <w:ind w:firstLine="567"/>
              <w:jc w:val="center"/>
              <w:rPr>
                <w:rFonts w:eastAsia="Calibri"/>
                <w:sz w:val="22"/>
                <w:szCs w:val="22"/>
              </w:rPr>
            </w:pPr>
          </w:p>
        </w:tc>
        <w:tc>
          <w:tcPr>
            <w:tcW w:w="361" w:type="dxa"/>
            <w:tcBorders>
              <w:top w:val="nil"/>
              <w:left w:val="nil"/>
              <w:bottom w:val="nil"/>
              <w:right w:val="nil"/>
            </w:tcBorders>
            <w:vAlign w:val="center"/>
          </w:tcPr>
          <w:p w:rsidR="003E6386" w:rsidRPr="004F237A" w:rsidRDefault="003E6386" w:rsidP="003E6386">
            <w:pPr>
              <w:ind w:firstLine="567"/>
              <w:jc w:val="center"/>
              <w:rPr>
                <w:rFonts w:eastAsia="Calibri"/>
                <w:sz w:val="22"/>
                <w:szCs w:val="22"/>
              </w:rPr>
            </w:pPr>
          </w:p>
        </w:tc>
        <w:tc>
          <w:tcPr>
            <w:tcW w:w="3139" w:type="dxa"/>
            <w:tcBorders>
              <w:top w:val="nil"/>
              <w:left w:val="nil"/>
              <w:bottom w:val="nil"/>
              <w:right w:val="nil"/>
            </w:tcBorders>
            <w:vAlign w:val="center"/>
          </w:tcPr>
          <w:p w:rsidR="003E6386" w:rsidRPr="004F237A" w:rsidRDefault="003E6386" w:rsidP="003E6386">
            <w:pPr>
              <w:ind w:firstLine="567"/>
              <w:jc w:val="center"/>
              <w:rPr>
                <w:rFonts w:eastAsia="Calibri"/>
                <w:sz w:val="22"/>
                <w:szCs w:val="22"/>
              </w:rPr>
            </w:pPr>
          </w:p>
        </w:tc>
        <w:tc>
          <w:tcPr>
            <w:tcW w:w="1559" w:type="dxa"/>
            <w:tcBorders>
              <w:top w:val="nil"/>
              <w:left w:val="nil"/>
              <w:bottom w:val="nil"/>
              <w:right w:val="nil"/>
            </w:tcBorders>
            <w:vAlign w:val="center"/>
          </w:tcPr>
          <w:p w:rsidR="003E6386" w:rsidRPr="004F237A" w:rsidRDefault="003E6386" w:rsidP="003E6386">
            <w:pPr>
              <w:ind w:firstLine="567"/>
              <w:jc w:val="center"/>
              <w:rPr>
                <w:rFonts w:eastAsia="Calibri"/>
                <w:sz w:val="22"/>
                <w:szCs w:val="22"/>
              </w:rPr>
            </w:pPr>
          </w:p>
        </w:tc>
        <w:tc>
          <w:tcPr>
            <w:tcW w:w="3606" w:type="dxa"/>
            <w:gridSpan w:val="2"/>
            <w:tcBorders>
              <w:top w:val="single" w:sz="4" w:space="0" w:color="auto"/>
              <w:left w:val="single" w:sz="4" w:space="0" w:color="auto"/>
              <w:bottom w:val="single" w:sz="4" w:space="0" w:color="auto"/>
              <w:right w:val="single" w:sz="4" w:space="0" w:color="auto"/>
            </w:tcBorders>
            <w:vAlign w:val="center"/>
          </w:tcPr>
          <w:p w:rsidR="003E6386" w:rsidRPr="003E6386" w:rsidRDefault="003E6386" w:rsidP="003E6386">
            <w:pPr>
              <w:ind w:firstLine="567"/>
              <w:jc w:val="right"/>
              <w:rPr>
                <w:rFonts w:eastAsia="Calibri"/>
                <w:b/>
                <w:sz w:val="22"/>
                <w:szCs w:val="22"/>
              </w:rPr>
            </w:pPr>
            <w:r w:rsidRPr="003E6386">
              <w:rPr>
                <w:rFonts w:eastAsia="Calibri"/>
                <w:b/>
                <w:sz w:val="22"/>
                <w:szCs w:val="22"/>
              </w:rPr>
              <w:t>Iš viso įrenginiui:</w:t>
            </w:r>
          </w:p>
        </w:tc>
        <w:tc>
          <w:tcPr>
            <w:tcW w:w="2270" w:type="dxa"/>
            <w:tcBorders>
              <w:top w:val="single" w:sz="4" w:space="0" w:color="auto"/>
              <w:left w:val="single" w:sz="4" w:space="0" w:color="auto"/>
              <w:bottom w:val="single" w:sz="4" w:space="0" w:color="auto"/>
              <w:right w:val="single" w:sz="4" w:space="0" w:color="auto"/>
            </w:tcBorders>
            <w:vAlign w:val="center"/>
          </w:tcPr>
          <w:p w:rsidR="003E6386" w:rsidRPr="003E6386" w:rsidRDefault="003E6386" w:rsidP="003E6386">
            <w:pPr>
              <w:jc w:val="center"/>
              <w:rPr>
                <w:rFonts w:eastAsia="Calibri"/>
                <w:b/>
                <w:sz w:val="22"/>
                <w:szCs w:val="22"/>
              </w:rPr>
            </w:pPr>
            <w:r w:rsidRPr="003E6386">
              <w:rPr>
                <w:rFonts w:eastAsia="Calibri"/>
                <w:b/>
                <w:sz w:val="22"/>
                <w:szCs w:val="22"/>
              </w:rPr>
              <w:t>71,960</w:t>
            </w:r>
          </w:p>
        </w:tc>
      </w:tr>
    </w:tbl>
    <w:p w:rsidR="00F0547A" w:rsidRDefault="00F0547A">
      <w:pPr>
        <w:spacing w:line="300" w:lineRule="atLeast"/>
        <w:jc w:val="both"/>
        <w:rPr>
          <w:rFonts w:eastAsia="Calibri"/>
          <w:b/>
          <w:bCs/>
          <w:szCs w:val="24"/>
        </w:rPr>
      </w:pPr>
    </w:p>
    <w:p w:rsidR="00F0547A" w:rsidRPr="003E6386" w:rsidRDefault="003F3ECA" w:rsidP="003E6386">
      <w:pPr>
        <w:spacing w:line="300" w:lineRule="atLeast"/>
        <w:rPr>
          <w:rFonts w:eastAsia="Calibri"/>
          <w:b/>
          <w:bCs/>
          <w:sz w:val="22"/>
          <w:szCs w:val="22"/>
        </w:rPr>
      </w:pPr>
      <w:r w:rsidRPr="003E6386">
        <w:rPr>
          <w:rFonts w:eastAsia="Calibri"/>
          <w:b/>
          <w:bCs/>
          <w:sz w:val="22"/>
          <w:szCs w:val="22"/>
        </w:rPr>
        <w:t>4 lentelė. Aplinkos oro teršalų valymo įrenginiai ir taršos prevencijos priemonės.</w:t>
      </w:r>
    </w:p>
    <w:p w:rsidR="00F0547A" w:rsidRPr="003E6386" w:rsidRDefault="00F0547A">
      <w:pPr>
        <w:spacing w:line="300" w:lineRule="atLeast"/>
        <w:jc w:val="both"/>
        <w:rPr>
          <w:rFonts w:eastAsia="Calibri"/>
          <w:bCs/>
          <w:i/>
          <w:sz w:val="22"/>
          <w:szCs w:val="22"/>
        </w:rPr>
      </w:pPr>
    </w:p>
    <w:p w:rsidR="004F237A" w:rsidRPr="003E6386" w:rsidRDefault="004F237A" w:rsidP="004F237A">
      <w:pPr>
        <w:spacing w:line="300" w:lineRule="atLeast"/>
        <w:jc w:val="both"/>
        <w:rPr>
          <w:rFonts w:eastAsia="Calibri"/>
          <w:sz w:val="22"/>
          <w:szCs w:val="22"/>
        </w:rPr>
      </w:pPr>
      <w:r w:rsidRPr="003E6386">
        <w:rPr>
          <w:rFonts w:eastAsia="Calibri"/>
          <w:sz w:val="22"/>
          <w:szCs w:val="22"/>
        </w:rPr>
        <w:t>Įrenginio pavadinimas</w:t>
      </w:r>
      <w:r w:rsidRPr="003E6386">
        <w:rPr>
          <w:rFonts w:eastAsia="Calibri"/>
          <w:sz w:val="22"/>
          <w:szCs w:val="22"/>
        </w:rPr>
        <w:sym w:font="Symbol" w:char="F05F"/>
      </w:r>
      <w:r w:rsidRPr="003E6386">
        <w:rPr>
          <w:rFonts w:eastAsia="Calibri"/>
          <w:sz w:val="22"/>
          <w:szCs w:val="22"/>
        </w:rPr>
        <w:sym w:font="Symbol" w:char="F05F"/>
      </w:r>
      <w:r w:rsidR="003E6386" w:rsidRPr="003E6386">
        <w:rPr>
          <w:rFonts w:eastAsia="Calibri"/>
          <w:sz w:val="22"/>
          <w:szCs w:val="22"/>
          <w:u w:val="single"/>
        </w:rPr>
        <w:t xml:space="preserve"> UAB „Lemminkainen Lietuva“ asfaltbetonio gamybos bazė</w:t>
      </w:r>
      <w:r w:rsidR="003E6386" w:rsidRPr="003E6386">
        <w:rPr>
          <w:rFonts w:eastAsia="Calibri"/>
          <w:sz w:val="22"/>
          <w:szCs w:val="22"/>
        </w:rPr>
        <w:t xml:space="preserve"> </w:t>
      </w:r>
      <w:r w:rsidRPr="003E6386">
        <w:rPr>
          <w:rFonts w:eastAsia="Calibri"/>
          <w:sz w:val="22"/>
          <w:szCs w:val="22"/>
        </w:rPr>
        <w:sym w:font="Symbol" w:char="F05F"/>
      </w:r>
      <w:r w:rsidRPr="003E6386">
        <w:rPr>
          <w:rFonts w:eastAsia="Calibri"/>
          <w:sz w:val="22"/>
          <w:szCs w:val="22"/>
        </w:rPr>
        <w:sym w:font="Symbol" w:char="F05F"/>
      </w:r>
      <w:r w:rsidRPr="003E6386">
        <w:rPr>
          <w:rFonts w:eastAsia="Calibri"/>
          <w:sz w:val="22"/>
          <w:szCs w:val="22"/>
        </w:rPr>
        <w:sym w:font="Symbol" w:char="F05F"/>
      </w:r>
      <w:r w:rsidRPr="003E6386">
        <w:rPr>
          <w:rFonts w:eastAsia="Calibri"/>
          <w:sz w:val="22"/>
          <w:szCs w:val="22"/>
        </w:rPr>
        <w:sym w:font="Symbol" w:char="F05F"/>
      </w:r>
      <w:r w:rsidRPr="003E6386">
        <w:rPr>
          <w:rFonts w:eastAsia="Calibri"/>
          <w:sz w:val="22"/>
          <w:szCs w:val="22"/>
        </w:rPr>
        <w:sym w:font="Symbol" w:char="F05F"/>
      </w:r>
      <w:r w:rsidRPr="003E6386">
        <w:rPr>
          <w:rFonts w:eastAsia="Calibri"/>
          <w:sz w:val="22"/>
          <w:szCs w:val="22"/>
        </w:rPr>
        <w:sym w:font="Symbol" w:char="F05F"/>
      </w:r>
      <w:r w:rsidRPr="003E6386">
        <w:rPr>
          <w:rFonts w:eastAsia="Calibri"/>
          <w:sz w:val="22"/>
          <w:szCs w:val="22"/>
        </w:rPr>
        <w:sym w:font="Symbol" w:char="F05F"/>
      </w:r>
      <w:r w:rsidRPr="003E6386">
        <w:rPr>
          <w:rFonts w:eastAsia="Calibri"/>
          <w:sz w:val="22"/>
          <w:szCs w:val="22"/>
        </w:rPr>
        <w:t>____________________________________</w:t>
      </w:r>
    </w:p>
    <w:p w:rsidR="00F0547A" w:rsidRDefault="00F0547A">
      <w:pPr>
        <w:spacing w:line="300" w:lineRule="atLeast"/>
        <w:jc w:val="both"/>
        <w:rPr>
          <w:rFonts w:eastAsia="Calibri"/>
          <w:b/>
          <w:bCs/>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954"/>
        <w:gridCol w:w="1134"/>
        <w:gridCol w:w="3969"/>
        <w:gridCol w:w="1275"/>
      </w:tblGrid>
      <w:tr w:rsidR="00F0547A">
        <w:trPr>
          <w:cantSplit/>
        </w:trPr>
        <w:tc>
          <w:tcPr>
            <w:tcW w:w="2410" w:type="dxa"/>
            <w:vMerge w:val="restart"/>
            <w:vAlign w:val="center"/>
          </w:tcPr>
          <w:p w:rsidR="00F0547A" w:rsidRPr="003E6386" w:rsidRDefault="003F3ECA">
            <w:pPr>
              <w:spacing w:line="300" w:lineRule="atLeast"/>
              <w:jc w:val="center"/>
              <w:rPr>
                <w:rFonts w:eastAsia="Calibri"/>
                <w:sz w:val="22"/>
                <w:szCs w:val="22"/>
              </w:rPr>
            </w:pPr>
            <w:r w:rsidRPr="003E6386">
              <w:rPr>
                <w:rFonts w:eastAsia="Calibri"/>
                <w:sz w:val="22"/>
                <w:szCs w:val="22"/>
              </w:rPr>
              <w:t>Taršos šaltinio, į kurį patenka pro valymo įrenginį praėjęs dujų srautas, Nr.</w:t>
            </w:r>
          </w:p>
        </w:tc>
        <w:tc>
          <w:tcPr>
            <w:tcW w:w="7088" w:type="dxa"/>
            <w:gridSpan w:val="2"/>
            <w:vAlign w:val="center"/>
          </w:tcPr>
          <w:p w:rsidR="00F0547A" w:rsidRPr="003E6386" w:rsidRDefault="003F3ECA">
            <w:pPr>
              <w:spacing w:line="300" w:lineRule="atLeast"/>
              <w:jc w:val="center"/>
              <w:rPr>
                <w:rFonts w:eastAsia="Calibri"/>
                <w:sz w:val="22"/>
                <w:szCs w:val="22"/>
              </w:rPr>
            </w:pPr>
            <w:r w:rsidRPr="003E6386">
              <w:rPr>
                <w:rFonts w:eastAsia="Calibri"/>
                <w:sz w:val="22"/>
                <w:szCs w:val="22"/>
              </w:rPr>
              <w:t xml:space="preserve">Valymo įrenginiai </w:t>
            </w:r>
          </w:p>
        </w:tc>
        <w:tc>
          <w:tcPr>
            <w:tcW w:w="5244" w:type="dxa"/>
            <w:gridSpan w:val="2"/>
            <w:vAlign w:val="center"/>
          </w:tcPr>
          <w:p w:rsidR="00F0547A" w:rsidRPr="003E6386" w:rsidRDefault="003F3ECA">
            <w:pPr>
              <w:spacing w:line="300" w:lineRule="atLeast"/>
              <w:jc w:val="center"/>
              <w:rPr>
                <w:rFonts w:eastAsia="Calibri"/>
                <w:sz w:val="22"/>
                <w:szCs w:val="22"/>
              </w:rPr>
            </w:pPr>
            <w:r w:rsidRPr="003E6386">
              <w:rPr>
                <w:rFonts w:eastAsia="Calibri"/>
                <w:sz w:val="22"/>
                <w:szCs w:val="22"/>
              </w:rPr>
              <w:t>Valymo įrenginyje valomi (nukenksminami) teršalai</w:t>
            </w:r>
          </w:p>
        </w:tc>
      </w:tr>
      <w:tr w:rsidR="00F0547A">
        <w:trPr>
          <w:cantSplit/>
        </w:trPr>
        <w:tc>
          <w:tcPr>
            <w:tcW w:w="2410" w:type="dxa"/>
            <w:vMerge/>
            <w:vAlign w:val="center"/>
          </w:tcPr>
          <w:p w:rsidR="00F0547A" w:rsidRPr="003E6386" w:rsidRDefault="00F0547A">
            <w:pPr>
              <w:spacing w:line="300" w:lineRule="atLeast"/>
              <w:jc w:val="center"/>
              <w:rPr>
                <w:rFonts w:eastAsia="Calibri"/>
                <w:sz w:val="22"/>
                <w:szCs w:val="22"/>
              </w:rPr>
            </w:pPr>
          </w:p>
        </w:tc>
        <w:tc>
          <w:tcPr>
            <w:tcW w:w="5954" w:type="dxa"/>
            <w:vAlign w:val="center"/>
          </w:tcPr>
          <w:p w:rsidR="00F0547A" w:rsidRPr="003E6386" w:rsidRDefault="003F3ECA">
            <w:pPr>
              <w:spacing w:line="300" w:lineRule="atLeast"/>
              <w:jc w:val="center"/>
              <w:rPr>
                <w:rFonts w:eastAsia="Calibri"/>
                <w:sz w:val="22"/>
                <w:szCs w:val="22"/>
              </w:rPr>
            </w:pPr>
            <w:r w:rsidRPr="003E6386">
              <w:rPr>
                <w:rFonts w:eastAsia="Calibri"/>
                <w:sz w:val="22"/>
                <w:szCs w:val="22"/>
              </w:rPr>
              <w:t>pavadinimas ir paskirties apibūdinimas</w:t>
            </w:r>
          </w:p>
        </w:tc>
        <w:tc>
          <w:tcPr>
            <w:tcW w:w="1134" w:type="dxa"/>
            <w:vAlign w:val="center"/>
          </w:tcPr>
          <w:p w:rsidR="00F0547A" w:rsidRPr="003E6386" w:rsidRDefault="003F3ECA">
            <w:pPr>
              <w:spacing w:line="300" w:lineRule="atLeast"/>
              <w:jc w:val="center"/>
              <w:rPr>
                <w:rFonts w:eastAsia="Calibri"/>
                <w:sz w:val="22"/>
                <w:szCs w:val="22"/>
              </w:rPr>
            </w:pPr>
            <w:r w:rsidRPr="003E6386">
              <w:rPr>
                <w:rFonts w:eastAsia="Calibri"/>
                <w:sz w:val="22"/>
                <w:szCs w:val="22"/>
              </w:rPr>
              <w:t>kodas</w:t>
            </w:r>
          </w:p>
        </w:tc>
        <w:tc>
          <w:tcPr>
            <w:tcW w:w="3969" w:type="dxa"/>
            <w:vAlign w:val="center"/>
          </w:tcPr>
          <w:p w:rsidR="00F0547A" w:rsidRPr="003E6386" w:rsidRDefault="003F3ECA">
            <w:pPr>
              <w:spacing w:line="300" w:lineRule="atLeast"/>
              <w:jc w:val="center"/>
              <w:rPr>
                <w:rFonts w:eastAsia="Calibri"/>
                <w:sz w:val="22"/>
                <w:szCs w:val="22"/>
              </w:rPr>
            </w:pPr>
            <w:r w:rsidRPr="003E6386">
              <w:rPr>
                <w:rFonts w:eastAsia="Calibri"/>
                <w:sz w:val="22"/>
                <w:szCs w:val="22"/>
              </w:rPr>
              <w:t>pavadinimas</w:t>
            </w:r>
          </w:p>
        </w:tc>
        <w:tc>
          <w:tcPr>
            <w:tcW w:w="1275" w:type="dxa"/>
            <w:vAlign w:val="center"/>
          </w:tcPr>
          <w:p w:rsidR="00F0547A" w:rsidRPr="003E6386" w:rsidRDefault="003F3ECA">
            <w:pPr>
              <w:spacing w:line="300" w:lineRule="atLeast"/>
              <w:jc w:val="center"/>
              <w:rPr>
                <w:rFonts w:eastAsia="Calibri"/>
                <w:sz w:val="22"/>
                <w:szCs w:val="22"/>
              </w:rPr>
            </w:pPr>
            <w:r w:rsidRPr="003E6386">
              <w:rPr>
                <w:rFonts w:eastAsia="Calibri"/>
                <w:sz w:val="22"/>
                <w:szCs w:val="22"/>
              </w:rPr>
              <w:t>kodas</w:t>
            </w:r>
          </w:p>
        </w:tc>
      </w:tr>
      <w:tr w:rsidR="00F0547A">
        <w:tc>
          <w:tcPr>
            <w:tcW w:w="2410" w:type="dxa"/>
            <w:vAlign w:val="center"/>
          </w:tcPr>
          <w:p w:rsidR="00F0547A" w:rsidRPr="003E6386" w:rsidRDefault="003F3ECA">
            <w:pPr>
              <w:spacing w:line="300" w:lineRule="atLeast"/>
              <w:jc w:val="center"/>
              <w:rPr>
                <w:rFonts w:eastAsia="Calibri"/>
                <w:sz w:val="22"/>
                <w:szCs w:val="22"/>
              </w:rPr>
            </w:pPr>
            <w:r w:rsidRPr="003E6386">
              <w:rPr>
                <w:rFonts w:eastAsia="Calibri"/>
                <w:sz w:val="22"/>
                <w:szCs w:val="22"/>
              </w:rPr>
              <w:t>1</w:t>
            </w:r>
          </w:p>
        </w:tc>
        <w:tc>
          <w:tcPr>
            <w:tcW w:w="5954" w:type="dxa"/>
            <w:vAlign w:val="center"/>
          </w:tcPr>
          <w:p w:rsidR="00F0547A" w:rsidRPr="003E6386" w:rsidRDefault="003F3ECA">
            <w:pPr>
              <w:spacing w:line="300" w:lineRule="atLeast"/>
              <w:jc w:val="center"/>
              <w:rPr>
                <w:rFonts w:eastAsia="Calibri"/>
                <w:sz w:val="22"/>
                <w:szCs w:val="22"/>
              </w:rPr>
            </w:pPr>
            <w:r w:rsidRPr="003E6386">
              <w:rPr>
                <w:rFonts w:eastAsia="Calibri"/>
                <w:sz w:val="22"/>
                <w:szCs w:val="22"/>
              </w:rPr>
              <w:t>2</w:t>
            </w:r>
          </w:p>
        </w:tc>
        <w:tc>
          <w:tcPr>
            <w:tcW w:w="1134" w:type="dxa"/>
            <w:vAlign w:val="center"/>
          </w:tcPr>
          <w:p w:rsidR="00F0547A" w:rsidRPr="003E6386" w:rsidRDefault="003F3ECA">
            <w:pPr>
              <w:spacing w:line="300" w:lineRule="atLeast"/>
              <w:jc w:val="center"/>
              <w:rPr>
                <w:rFonts w:eastAsia="Calibri"/>
                <w:sz w:val="22"/>
                <w:szCs w:val="22"/>
              </w:rPr>
            </w:pPr>
            <w:r w:rsidRPr="003E6386">
              <w:rPr>
                <w:rFonts w:eastAsia="Calibri"/>
                <w:sz w:val="22"/>
                <w:szCs w:val="22"/>
              </w:rPr>
              <w:t>3</w:t>
            </w:r>
          </w:p>
        </w:tc>
        <w:tc>
          <w:tcPr>
            <w:tcW w:w="3969" w:type="dxa"/>
            <w:vAlign w:val="center"/>
          </w:tcPr>
          <w:p w:rsidR="00F0547A" w:rsidRPr="003E6386" w:rsidRDefault="003F3ECA">
            <w:pPr>
              <w:spacing w:line="300" w:lineRule="atLeast"/>
              <w:jc w:val="center"/>
              <w:rPr>
                <w:rFonts w:eastAsia="Calibri"/>
                <w:sz w:val="22"/>
                <w:szCs w:val="22"/>
              </w:rPr>
            </w:pPr>
            <w:r w:rsidRPr="003E6386">
              <w:rPr>
                <w:rFonts w:eastAsia="Calibri"/>
                <w:sz w:val="22"/>
                <w:szCs w:val="22"/>
              </w:rPr>
              <w:t>4</w:t>
            </w:r>
          </w:p>
        </w:tc>
        <w:tc>
          <w:tcPr>
            <w:tcW w:w="1275" w:type="dxa"/>
            <w:vAlign w:val="center"/>
          </w:tcPr>
          <w:p w:rsidR="00F0547A" w:rsidRPr="003E6386" w:rsidRDefault="003F3ECA">
            <w:pPr>
              <w:spacing w:line="300" w:lineRule="atLeast"/>
              <w:jc w:val="center"/>
              <w:rPr>
                <w:rFonts w:eastAsia="Calibri"/>
                <w:sz w:val="22"/>
                <w:szCs w:val="22"/>
              </w:rPr>
            </w:pPr>
            <w:r w:rsidRPr="003E6386">
              <w:rPr>
                <w:rFonts w:eastAsia="Calibri"/>
                <w:sz w:val="22"/>
                <w:szCs w:val="22"/>
              </w:rPr>
              <w:t>5</w:t>
            </w:r>
          </w:p>
        </w:tc>
      </w:tr>
      <w:tr w:rsidR="00F0547A">
        <w:tc>
          <w:tcPr>
            <w:tcW w:w="2410" w:type="dxa"/>
            <w:vAlign w:val="center"/>
          </w:tcPr>
          <w:p w:rsidR="00F0547A" w:rsidRPr="003E6386" w:rsidRDefault="003E6386">
            <w:pPr>
              <w:spacing w:line="300" w:lineRule="atLeast"/>
              <w:jc w:val="center"/>
              <w:rPr>
                <w:rFonts w:eastAsia="Calibri"/>
                <w:sz w:val="22"/>
                <w:szCs w:val="22"/>
              </w:rPr>
            </w:pPr>
            <w:r w:rsidRPr="003E6386">
              <w:rPr>
                <w:rFonts w:eastAsia="Calibri"/>
                <w:sz w:val="22"/>
                <w:szCs w:val="22"/>
              </w:rPr>
              <w:t>012</w:t>
            </w:r>
          </w:p>
        </w:tc>
        <w:tc>
          <w:tcPr>
            <w:tcW w:w="5954" w:type="dxa"/>
            <w:vAlign w:val="center"/>
          </w:tcPr>
          <w:p w:rsidR="00F0547A" w:rsidRPr="003E6386" w:rsidRDefault="003E6386">
            <w:pPr>
              <w:spacing w:line="300" w:lineRule="atLeast"/>
              <w:jc w:val="center"/>
              <w:rPr>
                <w:rFonts w:eastAsia="Calibri"/>
                <w:sz w:val="22"/>
                <w:szCs w:val="22"/>
              </w:rPr>
            </w:pPr>
            <w:r w:rsidRPr="003E6386">
              <w:rPr>
                <w:rFonts w:eastAsia="Calibri"/>
                <w:sz w:val="22"/>
                <w:szCs w:val="22"/>
              </w:rPr>
              <w:t>Rankovinis filtras, skirtas keitųjų dalelių nusodinimui iš asfaltbetonio maišyklės išeinančio oro sraute.</w:t>
            </w:r>
          </w:p>
        </w:tc>
        <w:tc>
          <w:tcPr>
            <w:tcW w:w="1134" w:type="dxa"/>
            <w:vAlign w:val="center"/>
          </w:tcPr>
          <w:p w:rsidR="00F0547A" w:rsidRPr="003E6386" w:rsidRDefault="003E6386">
            <w:pPr>
              <w:spacing w:line="300" w:lineRule="atLeast"/>
              <w:jc w:val="center"/>
              <w:rPr>
                <w:rFonts w:eastAsia="Calibri"/>
                <w:sz w:val="22"/>
                <w:szCs w:val="22"/>
              </w:rPr>
            </w:pPr>
            <w:r w:rsidRPr="003E6386">
              <w:rPr>
                <w:rFonts w:eastAsia="Calibri"/>
                <w:sz w:val="22"/>
                <w:szCs w:val="22"/>
              </w:rPr>
              <w:t>54</w:t>
            </w:r>
          </w:p>
        </w:tc>
        <w:tc>
          <w:tcPr>
            <w:tcW w:w="3969" w:type="dxa"/>
            <w:vAlign w:val="center"/>
          </w:tcPr>
          <w:p w:rsidR="00F0547A" w:rsidRPr="003E6386" w:rsidRDefault="003E6386">
            <w:pPr>
              <w:spacing w:line="300" w:lineRule="atLeast"/>
              <w:jc w:val="center"/>
              <w:rPr>
                <w:rFonts w:eastAsia="Calibri"/>
                <w:sz w:val="22"/>
                <w:szCs w:val="22"/>
                <w:lang w:val="en-GB"/>
              </w:rPr>
            </w:pPr>
            <w:r w:rsidRPr="003E6386">
              <w:rPr>
                <w:rFonts w:eastAsia="Calibri"/>
                <w:sz w:val="22"/>
                <w:szCs w:val="22"/>
              </w:rPr>
              <w:t>Kietosios dalelės (C)</w:t>
            </w:r>
          </w:p>
        </w:tc>
        <w:tc>
          <w:tcPr>
            <w:tcW w:w="1275" w:type="dxa"/>
            <w:vAlign w:val="center"/>
          </w:tcPr>
          <w:p w:rsidR="00F0547A" w:rsidRPr="003E6386" w:rsidRDefault="003E6386">
            <w:pPr>
              <w:spacing w:line="300" w:lineRule="atLeast"/>
              <w:jc w:val="center"/>
              <w:rPr>
                <w:rFonts w:eastAsia="Calibri"/>
                <w:sz w:val="22"/>
                <w:szCs w:val="22"/>
              </w:rPr>
            </w:pPr>
            <w:r w:rsidRPr="003E6386">
              <w:rPr>
                <w:rFonts w:eastAsia="Calibri"/>
                <w:sz w:val="22"/>
                <w:szCs w:val="22"/>
              </w:rPr>
              <w:t>4281</w:t>
            </w:r>
          </w:p>
        </w:tc>
      </w:tr>
      <w:tr w:rsidR="00F0547A">
        <w:tc>
          <w:tcPr>
            <w:tcW w:w="14742" w:type="dxa"/>
            <w:gridSpan w:val="5"/>
          </w:tcPr>
          <w:p w:rsidR="00F0547A" w:rsidRPr="003E6386" w:rsidRDefault="003F3ECA">
            <w:pPr>
              <w:spacing w:line="300" w:lineRule="atLeast"/>
              <w:ind w:firstLine="567"/>
              <w:jc w:val="both"/>
              <w:rPr>
                <w:rFonts w:eastAsia="Calibri"/>
                <w:sz w:val="22"/>
                <w:szCs w:val="22"/>
              </w:rPr>
            </w:pPr>
            <w:r w:rsidRPr="003E6386">
              <w:rPr>
                <w:rFonts w:eastAsia="Calibri"/>
                <w:sz w:val="22"/>
                <w:szCs w:val="22"/>
              </w:rPr>
              <w:t>Taršos prevencijos priemonės:</w:t>
            </w:r>
          </w:p>
          <w:p w:rsidR="00F0547A" w:rsidRPr="003E6386" w:rsidRDefault="003E6386">
            <w:pPr>
              <w:spacing w:line="300" w:lineRule="atLeast"/>
              <w:ind w:firstLine="567"/>
              <w:jc w:val="both"/>
              <w:rPr>
                <w:rFonts w:eastAsia="Calibri"/>
                <w:sz w:val="22"/>
                <w:szCs w:val="22"/>
              </w:rPr>
            </w:pPr>
            <w:r>
              <w:rPr>
                <w:rFonts w:eastAsia="Calibri"/>
                <w:sz w:val="22"/>
                <w:szCs w:val="22"/>
              </w:rPr>
              <w:t>Siekiant sumažinti dulkėjimą įnertinių medžiagų sandėliavimo aikštelėje, matuojama inertinių medžiagų drėgmė, esant reikalui jos laistomos.</w:t>
            </w:r>
          </w:p>
        </w:tc>
      </w:tr>
    </w:tbl>
    <w:p w:rsidR="00F0547A" w:rsidRDefault="00F0547A">
      <w:pPr>
        <w:spacing w:line="300" w:lineRule="atLeast"/>
        <w:jc w:val="both"/>
        <w:rPr>
          <w:rFonts w:eastAsia="Calibri"/>
          <w:szCs w:val="24"/>
        </w:rPr>
      </w:pPr>
    </w:p>
    <w:p w:rsidR="00F0547A" w:rsidRDefault="00F0547A">
      <w:pPr>
        <w:spacing w:line="300" w:lineRule="atLeast"/>
        <w:jc w:val="both"/>
        <w:rPr>
          <w:rFonts w:eastAsia="Calibri"/>
          <w:szCs w:val="24"/>
        </w:rPr>
      </w:pPr>
    </w:p>
    <w:p w:rsidR="00F0547A" w:rsidRPr="003E6386" w:rsidRDefault="003F3ECA">
      <w:pPr>
        <w:spacing w:line="300" w:lineRule="atLeast"/>
        <w:jc w:val="both"/>
        <w:rPr>
          <w:rFonts w:eastAsia="Calibri"/>
          <w:sz w:val="22"/>
          <w:szCs w:val="22"/>
        </w:rPr>
      </w:pPr>
      <w:r w:rsidRPr="003E6386">
        <w:rPr>
          <w:rFonts w:eastAsia="Calibri"/>
          <w:b/>
          <w:sz w:val="22"/>
          <w:szCs w:val="22"/>
        </w:rPr>
        <w:t>5 lentelė.</w:t>
      </w:r>
      <w:r w:rsidRPr="003E6386">
        <w:rPr>
          <w:rFonts w:eastAsia="Calibri"/>
          <w:sz w:val="22"/>
          <w:szCs w:val="22"/>
        </w:rPr>
        <w:t xml:space="preserve"> </w:t>
      </w:r>
      <w:r w:rsidRPr="003E6386">
        <w:rPr>
          <w:rFonts w:eastAsia="Calibri"/>
          <w:b/>
          <w:sz w:val="22"/>
          <w:szCs w:val="22"/>
        </w:rPr>
        <w:t>Tarša į aplinkos orą esant neįprastoms (neatitiktinėms) veiklos sąlygoms</w:t>
      </w:r>
      <w:r w:rsidR="003E6386" w:rsidRPr="003E6386">
        <w:rPr>
          <w:rFonts w:eastAsia="Calibri"/>
          <w:sz w:val="22"/>
          <w:szCs w:val="22"/>
        </w:rPr>
        <w:t>. Nepildoma</w:t>
      </w:r>
    </w:p>
    <w:p w:rsidR="00C72CC6" w:rsidRPr="00D5460F" w:rsidRDefault="003E6386" w:rsidP="00E4621E">
      <w:pPr>
        <w:spacing w:line="300" w:lineRule="atLeast"/>
        <w:jc w:val="both"/>
        <w:rPr>
          <w:szCs w:val="24"/>
          <w:lang w:eastAsia="lt-LT"/>
        </w:rPr>
        <w:sectPr w:rsidR="00C72CC6" w:rsidRPr="00D5460F" w:rsidSect="00C72CC6">
          <w:headerReference w:type="default" r:id="rId15"/>
          <w:pgSz w:w="16838" w:h="11906" w:orient="landscape"/>
          <w:pgMar w:top="595" w:right="1134" w:bottom="1701" w:left="1418" w:header="567" w:footer="567" w:gutter="0"/>
          <w:cols w:space="1296"/>
          <w:titlePg/>
          <w:docGrid w:linePitch="360"/>
        </w:sectPr>
      </w:pPr>
      <w:r w:rsidRPr="00D5460F">
        <w:rPr>
          <w:rFonts w:eastAsia="Calibri"/>
          <w:szCs w:val="24"/>
        </w:rPr>
        <w:t>Neatitiktinių teršalų išmetimų nenumatoma. Asfaltbetonio maišyklės darbas reguliuojamas kompiuterine sistema, kuri užtikrina nustatytų parametrų laikymosi.</w:t>
      </w:r>
      <w:bookmarkStart w:id="0" w:name="_GoBack"/>
      <w:bookmarkEnd w:id="0"/>
    </w:p>
    <w:p w:rsidR="00DD51A5" w:rsidRDefault="00DD51A5" w:rsidP="006B0F53">
      <w:pPr>
        <w:pStyle w:val="ListParagraph"/>
        <w:rPr>
          <w:b/>
        </w:rPr>
      </w:pPr>
    </w:p>
    <w:p w:rsidR="00DD51A5" w:rsidRDefault="00DD51A5" w:rsidP="006B0F53">
      <w:pPr>
        <w:pStyle w:val="ListParagraph"/>
        <w:rPr>
          <w:b/>
        </w:rPr>
      </w:pPr>
    </w:p>
    <w:p w:rsidR="00F0547A" w:rsidRPr="00A0108B" w:rsidRDefault="003F3ECA" w:rsidP="00A0108B">
      <w:pPr>
        <w:ind w:left="648" w:firstLine="4536"/>
        <w:rPr>
          <w:sz w:val="20"/>
          <w:lang w:eastAsia="lt-LT"/>
        </w:rPr>
      </w:pPr>
      <w:r w:rsidRPr="00A0108B">
        <w:rPr>
          <w:sz w:val="20"/>
          <w:lang w:eastAsia="lt-LT"/>
        </w:rPr>
        <w:t xml:space="preserve">Taršos leidimų išdavimo, pakeitimo ir galiojimo </w:t>
      </w:r>
    </w:p>
    <w:p w:rsidR="00F0547A" w:rsidRPr="00A0108B" w:rsidRDefault="003F3ECA" w:rsidP="00A0108B">
      <w:pPr>
        <w:ind w:left="648" w:firstLine="4536"/>
        <w:rPr>
          <w:sz w:val="20"/>
          <w:lang w:eastAsia="lt-LT"/>
        </w:rPr>
      </w:pPr>
      <w:r w:rsidRPr="00A0108B">
        <w:rPr>
          <w:sz w:val="20"/>
          <w:lang w:eastAsia="lt-LT"/>
        </w:rPr>
        <w:t xml:space="preserve">panaikinimo taisyklių </w:t>
      </w:r>
    </w:p>
    <w:p w:rsidR="00F0547A" w:rsidRPr="00A0108B" w:rsidRDefault="003F3ECA" w:rsidP="00A0108B">
      <w:pPr>
        <w:ind w:left="648" w:firstLine="4536"/>
        <w:jc w:val="both"/>
        <w:rPr>
          <w:sz w:val="20"/>
        </w:rPr>
      </w:pPr>
      <w:r w:rsidRPr="00A0108B">
        <w:rPr>
          <w:sz w:val="20"/>
        </w:rPr>
        <w:t xml:space="preserve">2 priedo </w:t>
      </w:r>
      <w:r w:rsidRPr="00A0108B">
        <w:rPr>
          <w:sz w:val="20"/>
          <w:lang w:eastAsia="lt-LT"/>
        </w:rPr>
        <w:t>7 priedėlis</w:t>
      </w:r>
    </w:p>
    <w:p w:rsidR="00F0547A" w:rsidRDefault="00F0547A">
      <w:pPr>
        <w:ind w:firstLine="540"/>
        <w:jc w:val="both"/>
        <w:rPr>
          <w:szCs w:val="24"/>
        </w:rPr>
      </w:pPr>
    </w:p>
    <w:p w:rsidR="00F0547A" w:rsidRDefault="003F3ECA">
      <w:pPr>
        <w:jc w:val="center"/>
        <w:rPr>
          <w:szCs w:val="24"/>
        </w:rPr>
      </w:pPr>
      <w:r>
        <w:rPr>
          <w:szCs w:val="24"/>
        </w:rPr>
        <w:t>(Deklaracijos forma)</w:t>
      </w:r>
    </w:p>
    <w:p w:rsidR="00F0547A" w:rsidRDefault="00F0547A">
      <w:pPr>
        <w:ind w:firstLine="540"/>
        <w:jc w:val="both"/>
        <w:rPr>
          <w:szCs w:val="24"/>
        </w:rPr>
      </w:pPr>
    </w:p>
    <w:p w:rsidR="00F0547A" w:rsidRDefault="00F0547A">
      <w:pPr>
        <w:ind w:firstLine="540"/>
        <w:jc w:val="both"/>
        <w:rPr>
          <w:szCs w:val="24"/>
        </w:rPr>
      </w:pPr>
    </w:p>
    <w:p w:rsidR="00F0547A" w:rsidRDefault="003F3ECA">
      <w:pPr>
        <w:jc w:val="center"/>
        <w:rPr>
          <w:b/>
          <w:caps/>
          <w:spacing w:val="20"/>
          <w:szCs w:val="24"/>
        </w:rPr>
      </w:pPr>
      <w:r>
        <w:rPr>
          <w:b/>
          <w:caps/>
          <w:spacing w:val="20"/>
          <w:szCs w:val="24"/>
        </w:rPr>
        <w:t>deklaracija</w:t>
      </w:r>
    </w:p>
    <w:p w:rsidR="00F0547A" w:rsidRDefault="00F0547A">
      <w:pPr>
        <w:ind w:firstLine="540"/>
        <w:jc w:val="both"/>
        <w:rPr>
          <w:szCs w:val="24"/>
        </w:rPr>
      </w:pPr>
    </w:p>
    <w:p w:rsidR="00F0547A" w:rsidRPr="00A0108B" w:rsidRDefault="003F3ECA">
      <w:pPr>
        <w:ind w:firstLine="540"/>
        <w:jc w:val="both"/>
        <w:rPr>
          <w:sz w:val="22"/>
          <w:szCs w:val="22"/>
        </w:rPr>
      </w:pPr>
      <w:r w:rsidRPr="00A0108B">
        <w:rPr>
          <w:sz w:val="22"/>
          <w:szCs w:val="22"/>
        </w:rPr>
        <w:t>Teikiu paraišką Taršos leidimui gauti.</w:t>
      </w:r>
    </w:p>
    <w:p w:rsidR="00F0547A" w:rsidRPr="00A0108B" w:rsidRDefault="00F0547A">
      <w:pPr>
        <w:ind w:firstLine="540"/>
        <w:jc w:val="both"/>
        <w:rPr>
          <w:sz w:val="22"/>
          <w:szCs w:val="22"/>
        </w:rPr>
      </w:pPr>
    </w:p>
    <w:p w:rsidR="00F0547A" w:rsidRPr="00A0108B" w:rsidRDefault="003F3ECA">
      <w:pPr>
        <w:ind w:firstLine="540"/>
        <w:jc w:val="both"/>
        <w:rPr>
          <w:sz w:val="22"/>
          <w:szCs w:val="22"/>
        </w:rPr>
      </w:pPr>
      <w:r w:rsidRPr="00A0108B">
        <w:rPr>
          <w:sz w:val="22"/>
          <w:szCs w:val="22"/>
        </w:rPr>
        <w:t>Patvirtinu, kad šioje paraiškoje pateikta informacija yra teisinga, pilna ir tiksli.</w:t>
      </w:r>
    </w:p>
    <w:p w:rsidR="00F0547A" w:rsidRPr="00A0108B" w:rsidRDefault="00F0547A">
      <w:pPr>
        <w:ind w:firstLine="540"/>
        <w:jc w:val="both"/>
        <w:rPr>
          <w:sz w:val="22"/>
          <w:szCs w:val="22"/>
        </w:rPr>
      </w:pPr>
    </w:p>
    <w:p w:rsidR="00F0547A" w:rsidRPr="00A0108B" w:rsidRDefault="003F3ECA">
      <w:pPr>
        <w:ind w:firstLine="540"/>
        <w:jc w:val="both"/>
        <w:rPr>
          <w:sz w:val="22"/>
          <w:szCs w:val="22"/>
        </w:rPr>
      </w:pPr>
      <w:r w:rsidRPr="00A0108B">
        <w:rPr>
          <w:sz w:val="22"/>
          <w:szCs w:val="22"/>
        </w:rPr>
        <w:t>Neprieštarauju, kad leidimą išduodanti institucija paraiškos arba jos dalies kopiją, išskyrus informaciją, kuri šioje paraiškoje nurodyta kaip komercinė (gamybinė) paslaptis, pateiktų tretiesiems asmenims.</w:t>
      </w:r>
    </w:p>
    <w:p w:rsidR="00F0547A" w:rsidRPr="00A0108B" w:rsidRDefault="00F0547A">
      <w:pPr>
        <w:ind w:firstLine="540"/>
        <w:jc w:val="both"/>
        <w:rPr>
          <w:sz w:val="22"/>
          <w:szCs w:val="22"/>
        </w:rPr>
      </w:pPr>
    </w:p>
    <w:p w:rsidR="00F0547A" w:rsidRPr="00A0108B" w:rsidRDefault="00F0547A">
      <w:pPr>
        <w:ind w:firstLine="540"/>
        <w:jc w:val="both"/>
        <w:rPr>
          <w:sz w:val="22"/>
          <w:szCs w:val="22"/>
        </w:rPr>
      </w:pPr>
    </w:p>
    <w:p w:rsidR="00F0547A" w:rsidRPr="00A0108B" w:rsidRDefault="003F3ECA">
      <w:pPr>
        <w:ind w:firstLine="540"/>
        <w:jc w:val="both"/>
        <w:rPr>
          <w:sz w:val="22"/>
          <w:szCs w:val="22"/>
        </w:rPr>
      </w:pPr>
      <w:r w:rsidRPr="00A0108B">
        <w:rPr>
          <w:sz w:val="22"/>
          <w:szCs w:val="22"/>
        </w:rPr>
        <w:t>Parašas: _____________________________________</w:t>
      </w:r>
      <w:r w:rsidRPr="00A0108B">
        <w:rPr>
          <w:sz w:val="22"/>
          <w:szCs w:val="22"/>
        </w:rPr>
        <w:tab/>
        <w:t>Data: ____________</w:t>
      </w:r>
    </w:p>
    <w:p w:rsidR="00F0547A" w:rsidRPr="00A0108B" w:rsidRDefault="003F3ECA">
      <w:pPr>
        <w:ind w:firstLine="1418"/>
        <w:jc w:val="both"/>
        <w:rPr>
          <w:sz w:val="20"/>
        </w:rPr>
      </w:pPr>
      <w:r w:rsidRPr="00A0108B">
        <w:rPr>
          <w:sz w:val="20"/>
        </w:rPr>
        <w:t>(veiklos vykdytojo arba jo įgalioto asmens)</w:t>
      </w:r>
    </w:p>
    <w:p w:rsidR="00F0547A" w:rsidRDefault="00F0547A">
      <w:pPr>
        <w:ind w:firstLine="540"/>
        <w:jc w:val="both"/>
        <w:rPr>
          <w:szCs w:val="24"/>
        </w:rPr>
      </w:pPr>
    </w:p>
    <w:p w:rsidR="00F0547A" w:rsidRDefault="00F0547A">
      <w:pPr>
        <w:ind w:firstLine="540"/>
        <w:jc w:val="both"/>
        <w:rPr>
          <w:szCs w:val="24"/>
        </w:rPr>
      </w:pPr>
    </w:p>
    <w:p w:rsidR="00F0547A" w:rsidRDefault="003F3ECA">
      <w:pPr>
        <w:ind w:left="540"/>
        <w:jc w:val="both"/>
        <w:rPr>
          <w:szCs w:val="24"/>
        </w:rPr>
      </w:pPr>
      <w:r>
        <w:rPr>
          <w:szCs w:val="24"/>
        </w:rPr>
        <w:t>___________________________________________________________________________</w:t>
      </w:r>
      <w:r>
        <w:rPr>
          <w:szCs w:val="24"/>
        </w:rPr>
        <w:br/>
      </w:r>
      <w:r>
        <w:rPr>
          <w:szCs w:val="24"/>
        </w:rPr>
        <w:br/>
        <w:t>___________________________________________________________________________</w:t>
      </w:r>
    </w:p>
    <w:p w:rsidR="00F0547A" w:rsidRPr="00A0108B" w:rsidRDefault="003F3ECA">
      <w:pPr>
        <w:ind w:firstLine="1296"/>
        <w:jc w:val="both"/>
        <w:rPr>
          <w:i/>
          <w:sz w:val="20"/>
        </w:rPr>
      </w:pPr>
      <w:r w:rsidRPr="00A0108B">
        <w:rPr>
          <w:sz w:val="20"/>
        </w:rPr>
        <w:t xml:space="preserve">(pasirašančiojo vardas, pavardė, pareigos </w:t>
      </w:r>
      <w:r w:rsidRPr="00A0108B">
        <w:rPr>
          <w:i/>
          <w:sz w:val="20"/>
        </w:rPr>
        <w:t>(pildoma didžiosiomis raidėmis))</w:t>
      </w:r>
    </w:p>
    <w:p w:rsidR="00F0547A" w:rsidRDefault="00F0547A">
      <w:pPr>
        <w:ind w:firstLine="540"/>
        <w:jc w:val="both"/>
        <w:rPr>
          <w:szCs w:val="24"/>
        </w:rPr>
      </w:pPr>
    </w:p>
    <w:p w:rsidR="00F0547A" w:rsidRDefault="00F0547A">
      <w:pPr>
        <w:ind w:firstLine="540"/>
        <w:jc w:val="both"/>
        <w:rPr>
          <w:szCs w:val="24"/>
        </w:rPr>
      </w:pPr>
    </w:p>
    <w:p w:rsidR="00F0547A" w:rsidRDefault="00F0547A">
      <w:pPr>
        <w:jc w:val="center"/>
      </w:pPr>
    </w:p>
    <w:sectPr w:rsidR="00F0547A" w:rsidSect="00C72CC6">
      <w:pgSz w:w="11906" w:h="16838"/>
      <w:pgMar w:top="1418" w:right="595"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45" w:rsidRDefault="003F7845">
      <w:pPr>
        <w:rPr>
          <w:rFonts w:ascii="Calibri" w:eastAsia="Calibri" w:hAnsi="Calibri"/>
          <w:sz w:val="22"/>
          <w:szCs w:val="22"/>
        </w:rPr>
      </w:pPr>
      <w:r>
        <w:rPr>
          <w:rFonts w:ascii="Calibri" w:eastAsia="Calibri" w:hAnsi="Calibri"/>
          <w:sz w:val="22"/>
          <w:szCs w:val="22"/>
        </w:rPr>
        <w:separator/>
      </w:r>
    </w:p>
  </w:endnote>
  <w:endnote w:type="continuationSeparator" w:id="0">
    <w:p w:rsidR="003F7845" w:rsidRDefault="003F7845">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HelveticaLT">
    <w:altName w:val="Arial"/>
    <w:charset w:val="00"/>
    <w:family w:val="auto"/>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E2" w:rsidRDefault="00C24AE2">
    <w:pPr>
      <w:framePr w:wrap="auto" w:vAnchor="text" w:hAnchor="margin" w:xAlign="right" w:y="1"/>
      <w:tabs>
        <w:tab w:val="center" w:pos="4819"/>
        <w:tab w:val="right" w:pos="9638"/>
      </w:tabs>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rsidR="00C24AE2" w:rsidRDefault="00C24AE2">
    <w:pPr>
      <w:tabs>
        <w:tab w:val="center" w:pos="4819"/>
        <w:tab w:val="right" w:pos="9638"/>
      </w:tabs>
      <w:ind w:right="360"/>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518811"/>
      <w:docPartObj>
        <w:docPartGallery w:val="Page Numbers (Bottom of Page)"/>
        <w:docPartUnique/>
      </w:docPartObj>
    </w:sdtPr>
    <w:sdtEndPr>
      <w:rPr>
        <w:noProof/>
      </w:rPr>
    </w:sdtEndPr>
    <w:sdtContent>
      <w:p w:rsidR="00C24AE2" w:rsidRDefault="00C24AE2">
        <w:pPr>
          <w:pStyle w:val="Footer"/>
          <w:jc w:val="center"/>
        </w:pPr>
        <w:r>
          <w:fldChar w:fldCharType="begin"/>
        </w:r>
        <w:r>
          <w:instrText xml:space="preserve"> PAGE   \* MERGEFORMAT </w:instrText>
        </w:r>
        <w:r>
          <w:fldChar w:fldCharType="separate"/>
        </w:r>
        <w:r w:rsidR="00D5460F">
          <w:rPr>
            <w:noProof/>
          </w:rPr>
          <w:t>12</w:t>
        </w:r>
        <w:r>
          <w:rPr>
            <w:noProof/>
          </w:rPr>
          <w:fldChar w:fldCharType="end"/>
        </w:r>
      </w:p>
    </w:sdtContent>
  </w:sdt>
  <w:p w:rsidR="00C24AE2" w:rsidRDefault="00C24AE2">
    <w:pPr>
      <w:tabs>
        <w:tab w:val="center" w:pos="4819"/>
        <w:tab w:val="right" w:pos="9638"/>
      </w:tabs>
      <w:ind w:right="360"/>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45" w:rsidRDefault="003F7845">
      <w:pPr>
        <w:rPr>
          <w:rFonts w:ascii="Calibri" w:eastAsia="Calibri" w:hAnsi="Calibri"/>
          <w:sz w:val="22"/>
          <w:szCs w:val="22"/>
        </w:rPr>
      </w:pPr>
      <w:r>
        <w:rPr>
          <w:rFonts w:ascii="Calibri" w:eastAsia="Calibri" w:hAnsi="Calibri"/>
          <w:sz w:val="22"/>
          <w:szCs w:val="22"/>
        </w:rPr>
        <w:separator/>
      </w:r>
    </w:p>
  </w:footnote>
  <w:footnote w:type="continuationSeparator" w:id="0">
    <w:p w:rsidR="003F7845" w:rsidRDefault="003F7845">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E2" w:rsidRDefault="00C24AE2">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E2" w:rsidRDefault="00C24AE2">
    <w:pPr>
      <w:tabs>
        <w:tab w:val="center" w:pos="4819"/>
        <w:tab w:val="right" w:pos="9638"/>
      </w:tabs>
      <w:rPr>
        <w:rFonts w:ascii="Calibri" w:eastAsia="Calibri" w:hAnsi="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E2" w:rsidRDefault="00C24AE2">
    <w:pPr>
      <w:tabs>
        <w:tab w:val="center" w:pos="4819"/>
        <w:tab w:val="right" w:pos="9638"/>
      </w:tabs>
      <w:rPr>
        <w:rFonts w:ascii="Calibri" w:eastAsia="Calibri" w:hAnsi="Calibr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E2" w:rsidRDefault="00C24AE2">
    <w:pPr>
      <w:tabs>
        <w:tab w:val="center" w:pos="4819"/>
        <w:tab w:val="right" w:pos="9638"/>
      </w:tabs>
      <w:rPr>
        <w:rFonts w:ascii="Calibri" w:eastAsia="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A22AF38"/>
    <w:lvl w:ilvl="0">
      <w:start w:val="1"/>
      <w:numFmt w:val="decimal"/>
      <w:lvlText w:val="%1."/>
      <w:lvlJc w:val="left"/>
      <w:pPr>
        <w:tabs>
          <w:tab w:val="num" w:pos="360"/>
        </w:tabs>
        <w:ind w:left="360" w:hanging="360"/>
      </w:pPr>
    </w:lvl>
  </w:abstractNum>
  <w:abstractNum w:abstractNumId="1" w15:restartNumberingAfterBreak="0">
    <w:nsid w:val="1CE239DC"/>
    <w:multiLevelType w:val="hybridMultilevel"/>
    <w:tmpl w:val="E6BC3D62"/>
    <w:lvl w:ilvl="0" w:tplc="BE3CB838">
      <w:start w:val="18"/>
      <w:numFmt w:val="bullet"/>
      <w:lvlText w:val="-"/>
      <w:lvlJc w:val="left"/>
      <w:pPr>
        <w:ind w:left="987" w:hanging="360"/>
      </w:pPr>
      <w:rPr>
        <w:rFonts w:ascii="Times New Roman" w:eastAsia="Calibri"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 w15:restartNumberingAfterBreak="0">
    <w:nsid w:val="3856796B"/>
    <w:multiLevelType w:val="hybridMultilevel"/>
    <w:tmpl w:val="8D5A6090"/>
    <w:lvl w:ilvl="0" w:tplc="FB348208">
      <w:start w:val="1"/>
      <w:numFmt w:val="decimal"/>
      <w:lvlText w:val="%1."/>
      <w:lvlJc w:val="left"/>
      <w:pPr>
        <w:ind w:left="720" w:hanging="360"/>
      </w:pPr>
      <w:rPr>
        <w:rFonts w:eastAsia="MS Mincho"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95F3F"/>
    <w:multiLevelType w:val="hybridMultilevel"/>
    <w:tmpl w:val="7BA84DBC"/>
    <w:lvl w:ilvl="0" w:tplc="C5B09854">
      <w:start w:val="1"/>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65B93326"/>
    <w:multiLevelType w:val="hybridMultilevel"/>
    <w:tmpl w:val="2F6223D4"/>
    <w:lvl w:ilvl="0" w:tplc="13480AD0">
      <w:start w:val="1"/>
      <w:numFmt w:val="upperLetter"/>
      <w:lvlText w:val="%1."/>
      <w:lvlJc w:val="left"/>
      <w:pPr>
        <w:ind w:left="3000" w:hanging="360"/>
      </w:pPr>
      <w:rPr>
        <w:rFonts w:hint="default"/>
      </w:rPr>
    </w:lvl>
    <w:lvl w:ilvl="1" w:tplc="04270019" w:tentative="1">
      <w:start w:val="1"/>
      <w:numFmt w:val="lowerLetter"/>
      <w:lvlText w:val="%2."/>
      <w:lvlJc w:val="left"/>
      <w:pPr>
        <w:ind w:left="3720" w:hanging="360"/>
      </w:pPr>
    </w:lvl>
    <w:lvl w:ilvl="2" w:tplc="0427001B" w:tentative="1">
      <w:start w:val="1"/>
      <w:numFmt w:val="lowerRoman"/>
      <w:lvlText w:val="%3."/>
      <w:lvlJc w:val="right"/>
      <w:pPr>
        <w:ind w:left="4440" w:hanging="180"/>
      </w:pPr>
    </w:lvl>
    <w:lvl w:ilvl="3" w:tplc="0427000F" w:tentative="1">
      <w:start w:val="1"/>
      <w:numFmt w:val="decimal"/>
      <w:lvlText w:val="%4."/>
      <w:lvlJc w:val="left"/>
      <w:pPr>
        <w:ind w:left="5160" w:hanging="360"/>
      </w:pPr>
    </w:lvl>
    <w:lvl w:ilvl="4" w:tplc="04270019" w:tentative="1">
      <w:start w:val="1"/>
      <w:numFmt w:val="lowerLetter"/>
      <w:lvlText w:val="%5."/>
      <w:lvlJc w:val="left"/>
      <w:pPr>
        <w:ind w:left="5880" w:hanging="360"/>
      </w:pPr>
    </w:lvl>
    <w:lvl w:ilvl="5" w:tplc="0427001B" w:tentative="1">
      <w:start w:val="1"/>
      <w:numFmt w:val="lowerRoman"/>
      <w:lvlText w:val="%6."/>
      <w:lvlJc w:val="right"/>
      <w:pPr>
        <w:ind w:left="6600" w:hanging="180"/>
      </w:pPr>
    </w:lvl>
    <w:lvl w:ilvl="6" w:tplc="0427000F" w:tentative="1">
      <w:start w:val="1"/>
      <w:numFmt w:val="decimal"/>
      <w:lvlText w:val="%7."/>
      <w:lvlJc w:val="left"/>
      <w:pPr>
        <w:ind w:left="7320" w:hanging="360"/>
      </w:pPr>
    </w:lvl>
    <w:lvl w:ilvl="7" w:tplc="04270019" w:tentative="1">
      <w:start w:val="1"/>
      <w:numFmt w:val="lowerLetter"/>
      <w:lvlText w:val="%8."/>
      <w:lvlJc w:val="left"/>
      <w:pPr>
        <w:ind w:left="8040" w:hanging="360"/>
      </w:pPr>
    </w:lvl>
    <w:lvl w:ilvl="8" w:tplc="0427001B" w:tentative="1">
      <w:start w:val="1"/>
      <w:numFmt w:val="lowerRoman"/>
      <w:lvlText w:val="%9."/>
      <w:lvlJc w:val="right"/>
      <w:pPr>
        <w:ind w:left="876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73"/>
    <w:rsid w:val="00024920"/>
    <w:rsid w:val="00024CFB"/>
    <w:rsid w:val="00050502"/>
    <w:rsid w:val="000E2846"/>
    <w:rsid w:val="00104EBB"/>
    <w:rsid w:val="00122F4F"/>
    <w:rsid w:val="00123948"/>
    <w:rsid w:val="0013408F"/>
    <w:rsid w:val="001E73EE"/>
    <w:rsid w:val="00240128"/>
    <w:rsid w:val="0024720E"/>
    <w:rsid w:val="00262122"/>
    <w:rsid w:val="002E35C8"/>
    <w:rsid w:val="003005FE"/>
    <w:rsid w:val="00332730"/>
    <w:rsid w:val="00334A47"/>
    <w:rsid w:val="003C41D6"/>
    <w:rsid w:val="003C4427"/>
    <w:rsid w:val="003E6386"/>
    <w:rsid w:val="003F3ECA"/>
    <w:rsid w:val="003F7845"/>
    <w:rsid w:val="00455038"/>
    <w:rsid w:val="00467EB2"/>
    <w:rsid w:val="00472BF5"/>
    <w:rsid w:val="004E031E"/>
    <w:rsid w:val="004F237A"/>
    <w:rsid w:val="0051215F"/>
    <w:rsid w:val="005D30A6"/>
    <w:rsid w:val="00621489"/>
    <w:rsid w:val="0063059D"/>
    <w:rsid w:val="006333AA"/>
    <w:rsid w:val="0063425C"/>
    <w:rsid w:val="006B0F53"/>
    <w:rsid w:val="006C67A8"/>
    <w:rsid w:val="006E064E"/>
    <w:rsid w:val="006E2D70"/>
    <w:rsid w:val="00794BFC"/>
    <w:rsid w:val="00844C75"/>
    <w:rsid w:val="00863374"/>
    <w:rsid w:val="008E0405"/>
    <w:rsid w:val="008E2C05"/>
    <w:rsid w:val="00982949"/>
    <w:rsid w:val="00A0108B"/>
    <w:rsid w:val="00A06757"/>
    <w:rsid w:val="00A41B42"/>
    <w:rsid w:val="00AB01EA"/>
    <w:rsid w:val="00AD3715"/>
    <w:rsid w:val="00B01D8F"/>
    <w:rsid w:val="00B5540C"/>
    <w:rsid w:val="00B70471"/>
    <w:rsid w:val="00B73AC4"/>
    <w:rsid w:val="00BF050E"/>
    <w:rsid w:val="00C0207B"/>
    <w:rsid w:val="00C106FF"/>
    <w:rsid w:val="00C24AE2"/>
    <w:rsid w:val="00C71EB9"/>
    <w:rsid w:val="00C72CC6"/>
    <w:rsid w:val="00C77530"/>
    <w:rsid w:val="00D27864"/>
    <w:rsid w:val="00D5460F"/>
    <w:rsid w:val="00DD51A5"/>
    <w:rsid w:val="00DF6565"/>
    <w:rsid w:val="00E40DFB"/>
    <w:rsid w:val="00E4621E"/>
    <w:rsid w:val="00E71D5E"/>
    <w:rsid w:val="00E92473"/>
    <w:rsid w:val="00F02957"/>
    <w:rsid w:val="00F0547A"/>
    <w:rsid w:val="00F05E5B"/>
    <w:rsid w:val="00F174EC"/>
    <w:rsid w:val="00F86A93"/>
    <w:rsid w:val="00F949C3"/>
    <w:rsid w:val="00FF46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0694C"/>
  <w15:docId w15:val="{28AE7070-11A2-40EB-970D-B8F5C510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ListParagraph">
    <w:name w:val="List Paragraph"/>
    <w:basedOn w:val="Normal"/>
    <w:pPr>
      <w:ind w:left="720"/>
      <w:contextualSpacing/>
    </w:p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104EBB"/>
    <w:rPr>
      <w:color w:val="0000FF"/>
      <w:u w:val="single"/>
    </w:rPr>
  </w:style>
  <w:style w:type="paragraph" w:styleId="NoSpacing">
    <w:name w:val="No Spacing"/>
    <w:uiPriority w:val="1"/>
    <w:qFormat/>
    <w:rsid w:val="00E40DFB"/>
    <w:rPr>
      <w:rFonts w:asciiTheme="minorHAnsi" w:eastAsiaTheme="minorEastAsia" w:hAnsiTheme="minorHAnsi" w:cstheme="minorBidi"/>
      <w:sz w:val="22"/>
      <w:szCs w:val="22"/>
      <w:lang w:eastAsia="lt-LT"/>
    </w:rPr>
  </w:style>
  <w:style w:type="paragraph" w:styleId="BodyTextIndent3">
    <w:name w:val="Body Text Indent 3"/>
    <w:basedOn w:val="Normal"/>
    <w:link w:val="BodyTextIndent3Char"/>
    <w:rsid w:val="00AB01EA"/>
    <w:pPr>
      <w:ind w:right="284" w:firstLine="709"/>
      <w:jc w:val="both"/>
    </w:pPr>
    <w:rPr>
      <w:rFonts w:ascii="HelveticaLT" w:hAnsi="HelveticaLT"/>
    </w:rPr>
  </w:style>
  <w:style w:type="character" w:customStyle="1" w:styleId="BodyTextIndent3Char">
    <w:name w:val="Body Text Indent 3 Char"/>
    <w:basedOn w:val="DefaultParagraphFont"/>
    <w:link w:val="BodyTextIndent3"/>
    <w:rsid w:val="00AB01EA"/>
    <w:rPr>
      <w:rFonts w:ascii="HelveticaLT" w:hAnsi="HelveticaLT"/>
    </w:rPr>
  </w:style>
  <w:style w:type="paragraph" w:customStyle="1" w:styleId="BodyText1">
    <w:name w:val="Body Text1"/>
    <w:link w:val="BodytextChar"/>
    <w:rsid w:val="00AB01EA"/>
    <w:pPr>
      <w:autoSpaceDE w:val="0"/>
      <w:autoSpaceDN w:val="0"/>
      <w:adjustRightInd w:val="0"/>
      <w:ind w:firstLine="312"/>
      <w:jc w:val="both"/>
    </w:pPr>
    <w:rPr>
      <w:rFonts w:ascii="TimesLT" w:hAnsi="TimesLT"/>
      <w:sz w:val="20"/>
      <w:lang w:val="en-US"/>
    </w:rPr>
  </w:style>
  <w:style w:type="character" w:customStyle="1" w:styleId="BodytextChar">
    <w:name w:val="Body text Char"/>
    <w:basedOn w:val="DefaultParagraphFont"/>
    <w:link w:val="BodyText1"/>
    <w:rsid w:val="00AB01EA"/>
    <w:rPr>
      <w:rFonts w:ascii="TimesLT" w:hAnsi="TimesLT"/>
      <w:sz w:val="20"/>
      <w:lang w:val="en-US"/>
    </w:rPr>
  </w:style>
  <w:style w:type="character" w:styleId="Strong">
    <w:name w:val="Strong"/>
    <w:basedOn w:val="DefaultParagraphFont"/>
    <w:uiPriority w:val="22"/>
    <w:qFormat/>
    <w:rsid w:val="008E0405"/>
    <w:rPr>
      <w:b/>
      <w:bCs/>
    </w:rPr>
  </w:style>
  <w:style w:type="paragraph" w:styleId="BalloonText">
    <w:name w:val="Balloon Text"/>
    <w:basedOn w:val="Normal"/>
    <w:link w:val="BalloonTextChar"/>
    <w:semiHidden/>
    <w:unhideWhenUsed/>
    <w:rsid w:val="00D5460F"/>
    <w:rPr>
      <w:rFonts w:ascii="Segoe UI" w:hAnsi="Segoe UI" w:cs="Segoe UI"/>
      <w:sz w:val="18"/>
      <w:szCs w:val="18"/>
    </w:rPr>
  </w:style>
  <w:style w:type="character" w:customStyle="1" w:styleId="BalloonTextChar">
    <w:name w:val="Balloon Text Char"/>
    <w:basedOn w:val="DefaultParagraphFont"/>
    <w:link w:val="BalloonText"/>
    <w:semiHidden/>
    <w:rsid w:val="00D54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496547">
      <w:marLeft w:val="225"/>
      <w:marRight w:val="225"/>
      <w:marTop w:val="0"/>
      <w:marBottom w:val="0"/>
      <w:divBdr>
        <w:top w:val="none" w:sz="0" w:space="0" w:color="auto"/>
        <w:left w:val="none" w:sz="0" w:space="0" w:color="auto"/>
        <w:bottom w:val="none" w:sz="0" w:space="0" w:color="auto"/>
        <w:right w:val="none" w:sz="0" w:space="0" w:color="auto"/>
      </w:divBdr>
      <w:divsChild>
        <w:div w:id="1839496557">
          <w:marLeft w:val="0"/>
          <w:marRight w:val="0"/>
          <w:marTop w:val="0"/>
          <w:marBottom w:val="0"/>
          <w:divBdr>
            <w:top w:val="none" w:sz="0" w:space="0" w:color="auto"/>
            <w:left w:val="none" w:sz="0" w:space="0" w:color="auto"/>
            <w:bottom w:val="none" w:sz="0" w:space="0" w:color="auto"/>
            <w:right w:val="none" w:sz="0" w:space="0" w:color="auto"/>
          </w:divBdr>
        </w:div>
      </w:divsChild>
    </w:div>
    <w:div w:id="1839496548">
      <w:marLeft w:val="0"/>
      <w:marRight w:val="0"/>
      <w:marTop w:val="0"/>
      <w:marBottom w:val="0"/>
      <w:divBdr>
        <w:top w:val="none" w:sz="0" w:space="0" w:color="auto"/>
        <w:left w:val="none" w:sz="0" w:space="0" w:color="auto"/>
        <w:bottom w:val="none" w:sz="0" w:space="0" w:color="auto"/>
        <w:right w:val="none" w:sz="0" w:space="0" w:color="auto"/>
      </w:divBdr>
    </w:div>
    <w:div w:id="1839496550">
      <w:marLeft w:val="0"/>
      <w:marRight w:val="0"/>
      <w:marTop w:val="0"/>
      <w:marBottom w:val="0"/>
      <w:divBdr>
        <w:top w:val="none" w:sz="0" w:space="0" w:color="auto"/>
        <w:left w:val="none" w:sz="0" w:space="0" w:color="auto"/>
        <w:bottom w:val="none" w:sz="0" w:space="0" w:color="auto"/>
        <w:right w:val="none" w:sz="0" w:space="0" w:color="auto"/>
      </w:divBdr>
    </w:div>
    <w:div w:id="1839496553">
      <w:marLeft w:val="225"/>
      <w:marRight w:val="225"/>
      <w:marTop w:val="0"/>
      <w:marBottom w:val="0"/>
      <w:divBdr>
        <w:top w:val="none" w:sz="0" w:space="0" w:color="auto"/>
        <w:left w:val="none" w:sz="0" w:space="0" w:color="auto"/>
        <w:bottom w:val="none" w:sz="0" w:space="0" w:color="auto"/>
        <w:right w:val="none" w:sz="0" w:space="0" w:color="auto"/>
      </w:divBdr>
      <w:divsChild>
        <w:div w:id="1839496566">
          <w:marLeft w:val="0"/>
          <w:marRight w:val="0"/>
          <w:marTop w:val="0"/>
          <w:marBottom w:val="0"/>
          <w:divBdr>
            <w:top w:val="none" w:sz="0" w:space="0" w:color="auto"/>
            <w:left w:val="none" w:sz="0" w:space="0" w:color="auto"/>
            <w:bottom w:val="none" w:sz="0" w:space="0" w:color="auto"/>
            <w:right w:val="none" w:sz="0" w:space="0" w:color="auto"/>
          </w:divBdr>
        </w:div>
      </w:divsChild>
    </w:div>
    <w:div w:id="1839496554">
      <w:marLeft w:val="225"/>
      <w:marRight w:val="225"/>
      <w:marTop w:val="0"/>
      <w:marBottom w:val="0"/>
      <w:divBdr>
        <w:top w:val="none" w:sz="0" w:space="0" w:color="auto"/>
        <w:left w:val="none" w:sz="0" w:space="0" w:color="auto"/>
        <w:bottom w:val="none" w:sz="0" w:space="0" w:color="auto"/>
        <w:right w:val="none" w:sz="0" w:space="0" w:color="auto"/>
      </w:divBdr>
      <w:divsChild>
        <w:div w:id="1839496565">
          <w:marLeft w:val="0"/>
          <w:marRight w:val="0"/>
          <w:marTop w:val="0"/>
          <w:marBottom w:val="0"/>
          <w:divBdr>
            <w:top w:val="none" w:sz="0" w:space="0" w:color="auto"/>
            <w:left w:val="none" w:sz="0" w:space="0" w:color="auto"/>
            <w:bottom w:val="none" w:sz="0" w:space="0" w:color="auto"/>
            <w:right w:val="none" w:sz="0" w:space="0" w:color="auto"/>
          </w:divBdr>
        </w:div>
      </w:divsChild>
    </w:div>
    <w:div w:id="1839496555">
      <w:marLeft w:val="0"/>
      <w:marRight w:val="0"/>
      <w:marTop w:val="0"/>
      <w:marBottom w:val="0"/>
      <w:divBdr>
        <w:top w:val="none" w:sz="0" w:space="0" w:color="auto"/>
        <w:left w:val="none" w:sz="0" w:space="0" w:color="auto"/>
        <w:bottom w:val="none" w:sz="0" w:space="0" w:color="auto"/>
        <w:right w:val="none" w:sz="0" w:space="0" w:color="auto"/>
      </w:divBdr>
    </w:div>
    <w:div w:id="1839496556">
      <w:marLeft w:val="225"/>
      <w:marRight w:val="225"/>
      <w:marTop w:val="0"/>
      <w:marBottom w:val="0"/>
      <w:divBdr>
        <w:top w:val="none" w:sz="0" w:space="0" w:color="auto"/>
        <w:left w:val="none" w:sz="0" w:space="0" w:color="auto"/>
        <w:bottom w:val="none" w:sz="0" w:space="0" w:color="auto"/>
        <w:right w:val="none" w:sz="0" w:space="0" w:color="auto"/>
      </w:divBdr>
      <w:divsChild>
        <w:div w:id="1839496552">
          <w:marLeft w:val="0"/>
          <w:marRight w:val="0"/>
          <w:marTop w:val="0"/>
          <w:marBottom w:val="0"/>
          <w:divBdr>
            <w:top w:val="none" w:sz="0" w:space="0" w:color="auto"/>
            <w:left w:val="none" w:sz="0" w:space="0" w:color="auto"/>
            <w:bottom w:val="none" w:sz="0" w:space="0" w:color="auto"/>
            <w:right w:val="none" w:sz="0" w:space="0" w:color="auto"/>
          </w:divBdr>
        </w:div>
      </w:divsChild>
    </w:div>
    <w:div w:id="1839496558">
      <w:marLeft w:val="225"/>
      <w:marRight w:val="225"/>
      <w:marTop w:val="0"/>
      <w:marBottom w:val="0"/>
      <w:divBdr>
        <w:top w:val="none" w:sz="0" w:space="0" w:color="auto"/>
        <w:left w:val="none" w:sz="0" w:space="0" w:color="auto"/>
        <w:bottom w:val="none" w:sz="0" w:space="0" w:color="auto"/>
        <w:right w:val="none" w:sz="0" w:space="0" w:color="auto"/>
      </w:divBdr>
      <w:divsChild>
        <w:div w:id="1839496563">
          <w:marLeft w:val="0"/>
          <w:marRight w:val="0"/>
          <w:marTop w:val="0"/>
          <w:marBottom w:val="0"/>
          <w:divBdr>
            <w:top w:val="none" w:sz="0" w:space="0" w:color="auto"/>
            <w:left w:val="none" w:sz="0" w:space="0" w:color="auto"/>
            <w:bottom w:val="none" w:sz="0" w:space="0" w:color="auto"/>
            <w:right w:val="none" w:sz="0" w:space="0" w:color="auto"/>
          </w:divBdr>
        </w:div>
      </w:divsChild>
    </w:div>
    <w:div w:id="1839496559">
      <w:marLeft w:val="225"/>
      <w:marRight w:val="225"/>
      <w:marTop w:val="0"/>
      <w:marBottom w:val="0"/>
      <w:divBdr>
        <w:top w:val="none" w:sz="0" w:space="0" w:color="auto"/>
        <w:left w:val="none" w:sz="0" w:space="0" w:color="auto"/>
        <w:bottom w:val="none" w:sz="0" w:space="0" w:color="auto"/>
        <w:right w:val="none" w:sz="0" w:space="0" w:color="auto"/>
      </w:divBdr>
      <w:divsChild>
        <w:div w:id="1839496549">
          <w:marLeft w:val="0"/>
          <w:marRight w:val="0"/>
          <w:marTop w:val="0"/>
          <w:marBottom w:val="0"/>
          <w:divBdr>
            <w:top w:val="none" w:sz="0" w:space="0" w:color="auto"/>
            <w:left w:val="none" w:sz="0" w:space="0" w:color="auto"/>
            <w:bottom w:val="none" w:sz="0" w:space="0" w:color="auto"/>
            <w:right w:val="none" w:sz="0" w:space="0" w:color="auto"/>
          </w:divBdr>
        </w:div>
      </w:divsChild>
    </w:div>
    <w:div w:id="1839496560">
      <w:marLeft w:val="0"/>
      <w:marRight w:val="0"/>
      <w:marTop w:val="0"/>
      <w:marBottom w:val="0"/>
      <w:divBdr>
        <w:top w:val="none" w:sz="0" w:space="0" w:color="auto"/>
        <w:left w:val="none" w:sz="0" w:space="0" w:color="auto"/>
        <w:bottom w:val="none" w:sz="0" w:space="0" w:color="auto"/>
        <w:right w:val="none" w:sz="0" w:space="0" w:color="auto"/>
      </w:divBdr>
    </w:div>
    <w:div w:id="1839496561">
      <w:marLeft w:val="0"/>
      <w:marRight w:val="0"/>
      <w:marTop w:val="0"/>
      <w:marBottom w:val="0"/>
      <w:divBdr>
        <w:top w:val="none" w:sz="0" w:space="0" w:color="auto"/>
        <w:left w:val="none" w:sz="0" w:space="0" w:color="auto"/>
        <w:bottom w:val="none" w:sz="0" w:space="0" w:color="auto"/>
        <w:right w:val="none" w:sz="0" w:space="0" w:color="auto"/>
      </w:divBdr>
    </w:div>
    <w:div w:id="1839496562">
      <w:marLeft w:val="0"/>
      <w:marRight w:val="0"/>
      <w:marTop w:val="0"/>
      <w:marBottom w:val="0"/>
      <w:divBdr>
        <w:top w:val="none" w:sz="0" w:space="0" w:color="auto"/>
        <w:left w:val="none" w:sz="0" w:space="0" w:color="auto"/>
        <w:bottom w:val="none" w:sz="0" w:space="0" w:color="auto"/>
        <w:right w:val="none" w:sz="0" w:space="0" w:color="auto"/>
      </w:divBdr>
    </w:div>
    <w:div w:id="1839496564">
      <w:marLeft w:val="225"/>
      <w:marRight w:val="225"/>
      <w:marTop w:val="0"/>
      <w:marBottom w:val="0"/>
      <w:divBdr>
        <w:top w:val="none" w:sz="0" w:space="0" w:color="auto"/>
        <w:left w:val="none" w:sz="0" w:space="0" w:color="auto"/>
        <w:bottom w:val="none" w:sz="0" w:space="0" w:color="auto"/>
        <w:right w:val="none" w:sz="0" w:space="0" w:color="auto"/>
      </w:divBdr>
      <w:divsChild>
        <w:div w:id="1839496551">
          <w:marLeft w:val="0"/>
          <w:marRight w:val="0"/>
          <w:marTop w:val="0"/>
          <w:marBottom w:val="0"/>
          <w:divBdr>
            <w:top w:val="none" w:sz="0" w:space="0" w:color="auto"/>
            <w:left w:val="none" w:sz="0" w:space="0" w:color="auto"/>
            <w:bottom w:val="none" w:sz="0" w:space="0" w:color="auto"/>
            <w:right w:val="none" w:sz="0" w:space="0" w:color="auto"/>
          </w:divBdr>
        </w:div>
      </w:divsChild>
    </w:div>
    <w:div w:id="1839496567">
      <w:marLeft w:val="225"/>
      <w:marRight w:val="225"/>
      <w:marTop w:val="0"/>
      <w:marBottom w:val="0"/>
      <w:divBdr>
        <w:top w:val="none" w:sz="0" w:space="0" w:color="auto"/>
        <w:left w:val="none" w:sz="0" w:space="0" w:color="auto"/>
        <w:bottom w:val="none" w:sz="0" w:space="0" w:color="auto"/>
        <w:right w:val="none" w:sz="0" w:space="0" w:color="auto"/>
      </w:divBdr>
      <w:divsChild>
        <w:div w:id="1839496570">
          <w:marLeft w:val="0"/>
          <w:marRight w:val="0"/>
          <w:marTop w:val="0"/>
          <w:marBottom w:val="0"/>
          <w:divBdr>
            <w:top w:val="none" w:sz="0" w:space="0" w:color="auto"/>
            <w:left w:val="none" w:sz="0" w:space="0" w:color="auto"/>
            <w:bottom w:val="none" w:sz="0" w:space="0" w:color="auto"/>
            <w:right w:val="none" w:sz="0" w:space="0" w:color="auto"/>
          </w:divBdr>
        </w:div>
      </w:divsChild>
    </w:div>
    <w:div w:id="1839496568">
      <w:marLeft w:val="225"/>
      <w:marRight w:val="225"/>
      <w:marTop w:val="0"/>
      <w:marBottom w:val="0"/>
      <w:divBdr>
        <w:top w:val="none" w:sz="0" w:space="0" w:color="auto"/>
        <w:left w:val="none" w:sz="0" w:space="0" w:color="auto"/>
        <w:bottom w:val="none" w:sz="0" w:space="0" w:color="auto"/>
        <w:right w:val="none" w:sz="0" w:space="0" w:color="auto"/>
      </w:divBdr>
      <w:divsChild>
        <w:div w:id="1839496546">
          <w:marLeft w:val="0"/>
          <w:marRight w:val="0"/>
          <w:marTop w:val="0"/>
          <w:marBottom w:val="0"/>
          <w:divBdr>
            <w:top w:val="none" w:sz="0" w:space="0" w:color="auto"/>
            <w:left w:val="none" w:sz="0" w:space="0" w:color="auto"/>
            <w:bottom w:val="none" w:sz="0" w:space="0" w:color="auto"/>
            <w:right w:val="none" w:sz="0" w:space="0" w:color="auto"/>
          </w:divBdr>
        </w:div>
      </w:divsChild>
    </w:div>
    <w:div w:id="1839496569">
      <w:marLeft w:val="225"/>
      <w:marRight w:val="225"/>
      <w:marTop w:val="0"/>
      <w:marBottom w:val="0"/>
      <w:divBdr>
        <w:top w:val="none" w:sz="0" w:space="0" w:color="auto"/>
        <w:left w:val="none" w:sz="0" w:space="0" w:color="auto"/>
        <w:bottom w:val="none" w:sz="0" w:space="0" w:color="auto"/>
        <w:right w:val="none" w:sz="0" w:space="0" w:color="auto"/>
      </w:divBdr>
      <w:divsChild>
        <w:div w:id="1839496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tuva@lemminkaine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rijus.zekas@lemminkaine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F84B8CE0-73E9-48DD-AEA3-CBF920B6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4594</TotalTime>
  <Pages>13</Pages>
  <Words>4037</Words>
  <Characters>23012</Characters>
  <Application>Microsoft Office Word</Application>
  <DocSecurity>0</DocSecurity>
  <Lines>191</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5</vt:lpstr>
      <vt:lpstr>5</vt:lpstr>
    </vt:vector>
  </TitlesOfParts>
  <Company>HP</Company>
  <LinksUpToDate>false</LinksUpToDate>
  <CharactersWithSpaces>26996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Danguolė Sužiedėlytė</dc:creator>
  <cp:lastModifiedBy>Gintaras</cp:lastModifiedBy>
  <cp:revision>24</cp:revision>
  <cp:lastPrinted>2018-03-07T13:42:00Z</cp:lastPrinted>
  <dcterms:created xsi:type="dcterms:W3CDTF">2017-11-07T12:09:00Z</dcterms:created>
  <dcterms:modified xsi:type="dcterms:W3CDTF">2018-03-07T13:50:00Z</dcterms:modified>
</cp:coreProperties>
</file>